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1C6D9B" w14:textId="00A5D2F3" w:rsidR="0015084B" w:rsidRDefault="0015084B" w:rsidP="00966ED7">
      <w:pPr>
        <w:spacing w:line="276" w:lineRule="auto"/>
        <w:jc w:val="center"/>
        <w:rPr>
          <w:rFonts w:ascii="Times New Roman" w:hAnsi="Times New Roman" w:cs="Times New Roman"/>
          <w:b/>
          <w:i/>
          <w:sz w:val="30"/>
          <w:szCs w:val="30"/>
        </w:rPr>
      </w:pPr>
      <w:r>
        <w:rPr>
          <w:noProof/>
          <w:lang w:eastAsia="pt-BR"/>
        </w:rPr>
        <w:drawing>
          <wp:anchor distT="0" distB="0" distL="114300" distR="114300" simplePos="0" relativeHeight="251665407" behindDoc="1" locked="0" layoutInCell="1" allowOverlap="1" wp14:anchorId="110D8F11" wp14:editId="3590B3CB">
            <wp:simplePos x="0" y="0"/>
            <wp:positionH relativeFrom="page">
              <wp:align>left</wp:align>
            </wp:positionH>
            <wp:positionV relativeFrom="paragraph">
              <wp:posOffset>-1830179</wp:posOffset>
            </wp:positionV>
            <wp:extent cx="8324850" cy="11254740"/>
            <wp:effectExtent l="0" t="0" r="0" b="381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C0583B" w14:textId="302F687D" w:rsidR="0015084B" w:rsidRDefault="0015084B" w:rsidP="00966ED7">
      <w:pPr>
        <w:spacing w:line="276" w:lineRule="auto"/>
        <w:jc w:val="center"/>
        <w:rPr>
          <w:rFonts w:ascii="Times New Roman" w:hAnsi="Times New Roman" w:cs="Times New Roman"/>
          <w:b/>
          <w:i/>
          <w:sz w:val="30"/>
          <w:szCs w:val="30"/>
        </w:rPr>
      </w:pPr>
    </w:p>
    <w:p w14:paraId="3C488FAA" w14:textId="77777777" w:rsidR="0015084B" w:rsidRDefault="0015084B" w:rsidP="00966ED7">
      <w:pPr>
        <w:spacing w:line="276" w:lineRule="auto"/>
        <w:jc w:val="center"/>
        <w:rPr>
          <w:rFonts w:ascii="Times New Roman" w:hAnsi="Times New Roman" w:cs="Times New Roman"/>
          <w:b/>
          <w:i/>
          <w:sz w:val="30"/>
          <w:szCs w:val="30"/>
        </w:rPr>
      </w:pPr>
    </w:p>
    <w:p w14:paraId="402C6A69" w14:textId="50B7E03F" w:rsidR="0015084B" w:rsidRDefault="0015084B" w:rsidP="00966ED7">
      <w:pPr>
        <w:spacing w:line="276" w:lineRule="auto"/>
        <w:jc w:val="center"/>
        <w:rPr>
          <w:rFonts w:ascii="Times New Roman" w:hAnsi="Times New Roman" w:cs="Times New Roman"/>
          <w:b/>
          <w:i/>
          <w:sz w:val="30"/>
          <w:szCs w:val="30"/>
        </w:rPr>
      </w:pPr>
    </w:p>
    <w:p w14:paraId="541CA949" w14:textId="749A5C83" w:rsidR="0015084B" w:rsidRDefault="0015084B">
      <w:pPr>
        <w:rPr>
          <w:rFonts w:ascii="Times New Roman" w:hAnsi="Times New Roman" w:cs="Times New Roman"/>
          <w:b/>
          <w:i/>
          <w:sz w:val="30"/>
          <w:szCs w:val="30"/>
        </w:rPr>
      </w:pPr>
      <w:r w:rsidRPr="0015084B">
        <w:rPr>
          <w:rFonts w:ascii="Times New Roman" w:hAnsi="Times New Roman" w:cs="Times New Roman"/>
          <w:b/>
          <w:i/>
          <w:noProof/>
          <w:sz w:val="30"/>
          <w:szCs w:val="30"/>
        </w:rPr>
        <mc:AlternateContent>
          <mc:Choice Requires="wps">
            <w:drawing>
              <wp:anchor distT="45720" distB="45720" distL="114300" distR="114300" simplePos="0" relativeHeight="251671552" behindDoc="0" locked="0" layoutInCell="1" allowOverlap="1" wp14:anchorId="0F6B41D6" wp14:editId="60EAE7DF">
                <wp:simplePos x="0" y="0"/>
                <wp:positionH relativeFrom="column">
                  <wp:posOffset>3818255</wp:posOffset>
                </wp:positionH>
                <wp:positionV relativeFrom="paragraph">
                  <wp:posOffset>2168371</wp:posOffset>
                </wp:positionV>
                <wp:extent cx="2648585" cy="1150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8585" cy="1150620"/>
                        </a:xfrm>
                        <a:prstGeom prst="rect">
                          <a:avLst/>
                        </a:prstGeom>
                        <a:noFill/>
                        <a:ln w="9525">
                          <a:noFill/>
                          <a:miter lim="800000"/>
                          <a:headEnd/>
                          <a:tailEnd/>
                        </a:ln>
                      </wps:spPr>
                      <wps:txbx>
                        <w:txbxContent>
                          <w:p w14:paraId="707131A5" w14:textId="4E8213CE" w:rsidR="0015084B" w:rsidRPr="0015084B" w:rsidRDefault="0015084B">
                            <w:pPr>
                              <w:rPr>
                                <w:rFonts w:ascii="Times New Roman" w:hAnsi="Times New Roman" w:cs="Times New Roman"/>
                                <w:sz w:val="60"/>
                                <w:szCs w:val="60"/>
                              </w:rPr>
                            </w:pPr>
                            <w:r w:rsidRPr="0015084B">
                              <w:rPr>
                                <w:rFonts w:ascii="Times New Roman" w:hAnsi="Times New Roman" w:cs="Times New Roman"/>
                                <w:sz w:val="60"/>
                                <w:szCs w:val="60"/>
                              </w:rPr>
                              <w:t>MINUTA DE PREGÃO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B41D6" id="_x0000_t202" coordsize="21600,21600" o:spt="202" path="m,l,21600r21600,l21600,xe">
                <v:stroke joinstyle="miter"/>
                <v:path gradientshapeok="t" o:connecttype="rect"/>
              </v:shapetype>
              <v:shape id="Caixa de Texto 2" o:spid="_x0000_s1026" type="#_x0000_t202" style="position:absolute;margin-left:300.65pt;margin-top:170.75pt;width:208.55pt;height:90.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" filled="f" stroked="f">
                <v:textbox>
                  <w:txbxContent>
                    <w:p w14:paraId="707131A5" w14:textId="4E8213CE" w:rsidR="0015084B" w:rsidRPr="0015084B" w:rsidRDefault="0015084B">
                      <w:pPr>
                        <w:rPr>
                          <w:rFonts w:ascii="Times New Roman" w:hAnsi="Times New Roman" w:cs="Times New Roman"/>
                          <w:sz w:val="60"/>
                          <w:szCs w:val="60"/>
                        </w:rPr>
                      </w:pPr>
                      <w:r w:rsidRPr="0015084B">
                        <w:rPr>
                          <w:rFonts w:ascii="Times New Roman" w:hAnsi="Times New Roman" w:cs="Times New Roman"/>
                          <w:sz w:val="60"/>
                          <w:szCs w:val="60"/>
                        </w:rPr>
                        <w:t>MINUTA DE PREGÃO</w:t>
                      </w:r>
                    </w:p>
                  </w:txbxContent>
                </v:textbox>
                <w10:wrap type="square"/>
              </v:shape>
            </w:pict>
          </mc:Fallback>
        </mc:AlternateContent>
      </w:r>
      <w:r>
        <w:rPr>
          <w:noProof/>
          <w:lang w:eastAsia="pt-BR"/>
        </w:rPr>
        <w:drawing>
          <wp:anchor distT="0" distB="0" distL="114300" distR="114300" simplePos="0" relativeHeight="251669504" behindDoc="1" locked="0" layoutInCell="1" allowOverlap="1" wp14:anchorId="0A8D9125" wp14:editId="7C7A9226">
            <wp:simplePos x="0" y="0"/>
            <wp:positionH relativeFrom="margin">
              <wp:posOffset>2188473</wp:posOffset>
            </wp:positionH>
            <wp:positionV relativeFrom="paragraph">
              <wp:posOffset>834609</wp:posOffset>
            </wp:positionV>
            <wp:extent cx="2095500" cy="1481203"/>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500" cy="148120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i/>
          <w:sz w:val="30"/>
          <w:szCs w:val="30"/>
        </w:rPr>
        <w:br w:type="page"/>
      </w:r>
    </w:p>
    <w:p w14:paraId="4A79249E" w14:textId="7BADC2F2" w:rsidR="00646DB6" w:rsidRDefault="00EB1E90" w:rsidP="00966ED7">
      <w:pPr>
        <w:spacing w:line="276" w:lineRule="auto"/>
        <w:jc w:val="center"/>
        <w:rPr>
          <w:rFonts w:ascii="Times New Roman" w:hAnsi="Times New Roman" w:cs="Times New Roman"/>
          <w:b/>
          <w:i/>
          <w:sz w:val="24"/>
          <w:szCs w:val="24"/>
        </w:rPr>
      </w:pPr>
      <w:r w:rsidRPr="007F30DA">
        <w:rPr>
          <w:rFonts w:ascii="Times New Roman" w:hAnsi="Times New Roman" w:cs="Times New Roman"/>
          <w:b/>
          <w:i/>
          <w:sz w:val="30"/>
          <w:szCs w:val="30"/>
        </w:rPr>
        <w:lastRenderedPageBreak/>
        <w:t>EDITAL DE PREGÃO ELETRÔNICO</w:t>
      </w:r>
      <w:r w:rsidR="0022464B" w:rsidRPr="007F30DA">
        <w:rPr>
          <w:rFonts w:ascii="Times New Roman" w:hAnsi="Times New Roman" w:cs="Times New Roman"/>
          <w:b/>
          <w:i/>
          <w:sz w:val="30"/>
          <w:szCs w:val="30"/>
        </w:rPr>
        <w:t xml:space="preserve"> </w:t>
      </w:r>
    </w:p>
    <w:p w14:paraId="2F5F6365" w14:textId="77777777" w:rsidR="00900E35" w:rsidRDefault="00900E35" w:rsidP="006D0C75">
      <w:pPr>
        <w:spacing w:line="276" w:lineRule="auto"/>
        <w:jc w:val="center"/>
        <w:rPr>
          <w:rFonts w:ascii="Times New Roman" w:hAnsi="Times New Roman" w:cs="Times New Roman"/>
          <w:b/>
          <w:i/>
          <w:sz w:val="24"/>
          <w:szCs w:val="24"/>
        </w:rPr>
      </w:pPr>
    </w:p>
    <w:p w14:paraId="16C958EB" w14:textId="179DF3F9" w:rsidR="00900E35" w:rsidRPr="007F30DA" w:rsidRDefault="00900E35" w:rsidP="006D0C75">
      <w:pPr>
        <w:spacing w:line="276" w:lineRule="auto"/>
        <w:jc w:val="center"/>
        <w:rPr>
          <w:rFonts w:ascii="Times New Roman" w:hAnsi="Times New Roman" w:cs="Times New Roman"/>
          <w:b/>
          <w:i/>
          <w:sz w:val="24"/>
          <w:szCs w:val="24"/>
        </w:rPr>
      </w:pPr>
      <w:r w:rsidRPr="00900E35">
        <w:rPr>
          <w:rFonts w:ascii="Times New Roman" w:hAnsi="Times New Roman" w:cs="Times New Roman"/>
          <w:b/>
          <w:i/>
          <w:sz w:val="24"/>
          <w:szCs w:val="24"/>
          <w:highlight w:val="yellow"/>
        </w:rPr>
        <w:t>LICITAÇÃO FORMALIZADA PELA LEI FEDERAL Nº 14.133/2021</w:t>
      </w:r>
    </w:p>
    <w:p w14:paraId="4AD63B42" w14:textId="77777777" w:rsidR="00EB1E90" w:rsidRPr="007F30DA" w:rsidRDefault="00EB1E90" w:rsidP="006D0C75">
      <w:pPr>
        <w:spacing w:line="276" w:lineRule="auto"/>
        <w:ind w:right="-32"/>
        <w:jc w:val="center"/>
        <w:rPr>
          <w:rFonts w:ascii="Times New Roman" w:eastAsia="Times New Roman" w:hAnsi="Times New Roman" w:cs="Times New Roman"/>
          <w:b/>
          <w:sz w:val="24"/>
          <w:szCs w:val="24"/>
        </w:rPr>
      </w:pPr>
    </w:p>
    <w:p w14:paraId="17AC3476" w14:textId="6A0A448B" w:rsidR="00EB1E90" w:rsidRPr="007F30DA" w:rsidRDefault="00EB1E90" w:rsidP="006D0C75">
      <w:pPr>
        <w:spacing w:line="276" w:lineRule="auto"/>
        <w:ind w:right="-3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A4181F" w:rsidRPr="00A4181F">
        <w:rPr>
          <w:rFonts w:ascii="Times New Roman" w:eastAsia="Times New Roman" w:hAnsi="Times New Roman" w:cs="Times New Roman"/>
          <w:b/>
          <w:sz w:val="24"/>
          <w:szCs w:val="24"/>
          <w:highlight w:val="yellow"/>
        </w:rPr>
        <w:t>[ . ]</w:t>
      </w:r>
      <w:r w:rsidR="005002E1" w:rsidRPr="00A4181F">
        <w:rPr>
          <w:rFonts w:ascii="Times New Roman" w:eastAsia="Times New Roman" w:hAnsi="Times New Roman" w:cs="Times New Roman"/>
          <w:b/>
          <w:sz w:val="24"/>
          <w:szCs w:val="24"/>
          <w:highlight w:val="yellow"/>
        </w:rPr>
        <w:t>/</w:t>
      </w:r>
      <w:r w:rsidR="005002E1" w:rsidRPr="007F30DA">
        <w:rPr>
          <w:rFonts w:ascii="Times New Roman" w:eastAsia="Times New Roman" w:hAnsi="Times New Roman" w:cs="Times New Roman"/>
          <w:b/>
          <w:sz w:val="24"/>
          <w:szCs w:val="24"/>
        </w:rPr>
        <w:t>2023</w:t>
      </w:r>
    </w:p>
    <w:p w14:paraId="17C2E8A7" w14:textId="150E3F93" w:rsidR="00501916" w:rsidRPr="007F30DA" w:rsidRDefault="00EB1E90" w:rsidP="006D0C75">
      <w:pPr>
        <w:spacing w:line="276" w:lineRule="auto"/>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A4181F" w:rsidRPr="00A4181F">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1D3DE1E8" w14:textId="77777777" w:rsidR="00750E44" w:rsidRPr="007F30DA" w:rsidRDefault="00750E44" w:rsidP="006D0C75">
      <w:pPr>
        <w:spacing w:line="276" w:lineRule="auto"/>
        <w:rPr>
          <w:rFonts w:ascii="Times New Roman" w:hAnsi="Times New Roman" w:cs="Times New Roman"/>
          <w:b/>
          <w:sz w:val="24"/>
          <w:szCs w:val="24"/>
        </w:rPr>
      </w:pPr>
    </w:p>
    <w:p w14:paraId="733FF75A" w14:textId="7E70D411" w:rsidR="00A74BD4" w:rsidRPr="007F30DA" w:rsidRDefault="00A74BD4" w:rsidP="00FA2901">
      <w:pPr>
        <w:tabs>
          <w:tab w:val="left" w:pos="1134"/>
        </w:tabs>
        <w:spacing w:line="276" w:lineRule="auto"/>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O Município de </w:t>
      </w:r>
      <w:r w:rsidR="00FA2901" w:rsidRPr="00FA2901">
        <w:rPr>
          <w:rFonts w:ascii="Times New Roman" w:eastAsia="Times New Roman" w:hAnsi="Times New Roman" w:cs="Times New Roman"/>
          <w:sz w:val="24"/>
          <w:szCs w:val="24"/>
          <w:highlight w:val="yellow"/>
        </w:rPr>
        <w:t>[ . ]</w:t>
      </w:r>
      <w:r w:rsidRPr="00FA2901">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Estado de São Paulo, sito </w:t>
      </w:r>
      <w:r w:rsidRPr="007F30DA">
        <w:rPr>
          <w:rFonts w:ascii="Times New Roman" w:hAnsi="Times New Roman" w:cs="Times New Roman"/>
          <w:sz w:val="24"/>
          <w:szCs w:val="24"/>
        </w:rPr>
        <w:t xml:space="preserve">à </w:t>
      </w:r>
      <w:r w:rsidR="00FA2901" w:rsidRPr="00FA2901">
        <w:rPr>
          <w:rFonts w:ascii="Times New Roman" w:hAnsi="Times New Roman" w:cs="Times New Roman"/>
          <w:sz w:val="24"/>
          <w:szCs w:val="24"/>
          <w:highlight w:val="yellow"/>
        </w:rPr>
        <w:t>Rua [ . ]</w:t>
      </w:r>
      <w:r w:rsidR="00FA2901">
        <w:rPr>
          <w:rFonts w:ascii="Times New Roman" w:hAnsi="Times New Roman" w:cs="Times New Roman"/>
          <w:sz w:val="24"/>
          <w:szCs w:val="24"/>
        </w:rPr>
        <w:t xml:space="preserve">, inscrita </w:t>
      </w:r>
      <w:r w:rsidRPr="007F30DA">
        <w:rPr>
          <w:rFonts w:ascii="Times New Roman" w:eastAsia="Times New Roman" w:hAnsi="Times New Roman" w:cs="Times New Roman"/>
          <w:sz w:val="24"/>
          <w:szCs w:val="24"/>
        </w:rPr>
        <w:t xml:space="preserve">no CNPJ nº </w:t>
      </w:r>
      <w:r w:rsidR="00FA2901">
        <w:rPr>
          <w:rFonts w:ascii="Times New Roman" w:eastAsia="Times New Roman"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torna público para conhecimento de todos os interessados que será realizado na modalidade </w:t>
      </w:r>
      <w:r w:rsidRPr="007F30DA">
        <w:rPr>
          <w:rFonts w:ascii="Times New Roman" w:eastAsia="Times New Roman" w:hAnsi="Times New Roman" w:cs="Times New Roman"/>
          <w:b/>
          <w:sz w:val="24"/>
          <w:szCs w:val="24"/>
        </w:rPr>
        <w:t>PREGÃO ELETRÔNICO</w:t>
      </w:r>
      <w:r w:rsidRPr="007F30DA">
        <w:rPr>
          <w:rFonts w:ascii="Times New Roman" w:eastAsia="Times New Roman" w:hAnsi="Times New Roman" w:cs="Times New Roman"/>
          <w:sz w:val="24"/>
          <w:szCs w:val="24"/>
        </w:rPr>
        <w:t>, do tipo “</w:t>
      </w:r>
      <w:r w:rsidRPr="007F30DA">
        <w:rPr>
          <w:rFonts w:ascii="Times New Roman" w:eastAsia="Times New Roman" w:hAnsi="Times New Roman" w:cs="Times New Roman"/>
          <w:b/>
          <w:sz w:val="24"/>
          <w:szCs w:val="24"/>
        </w:rPr>
        <w:t>MENOR PREÇO</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rPr>
        <w:t>POR ITEM</w:t>
      </w:r>
      <w:r w:rsidR="00FA2901">
        <w:rPr>
          <w:rFonts w:ascii="Times New Roman" w:eastAsia="Times New Roman" w:hAnsi="Times New Roman" w:cs="Times New Roman"/>
          <w:b/>
          <w:sz w:val="24"/>
          <w:szCs w:val="24"/>
        </w:rPr>
        <w:t xml:space="preserve"> </w:t>
      </w:r>
      <w:r w:rsidR="00FA2901" w:rsidRPr="00C7742F">
        <w:rPr>
          <w:rFonts w:ascii="Times New Roman" w:eastAsia="Arial Narrow" w:hAnsi="Times New Roman" w:cs="Times New Roman"/>
          <w:b/>
          <w:sz w:val="24"/>
          <w:szCs w:val="24"/>
          <w:highlight w:val="cyan"/>
        </w:rPr>
        <w:t>[</w:t>
      </w:r>
      <w:r w:rsidR="00FA2901" w:rsidRPr="00C7742F">
        <w:rPr>
          <w:rFonts w:ascii="Times New Roman" w:eastAsia="Arial Narrow" w:hAnsi="Times New Roman" w:cs="Times New Roman"/>
          <w:bCs/>
          <w:i/>
          <w:iCs/>
          <w:sz w:val="24"/>
          <w:szCs w:val="24"/>
          <w:highlight w:val="cyan"/>
        </w:rPr>
        <w:t>ou global</w:t>
      </w:r>
      <w:r w:rsidR="00FA2901" w:rsidRPr="00C7742F">
        <w:rPr>
          <w:rFonts w:ascii="Times New Roman" w:eastAsia="Arial Narrow" w:hAnsi="Times New Roman" w:cs="Times New Roman"/>
          <w:bCs/>
          <w:sz w:val="24"/>
          <w:szCs w:val="24"/>
          <w:highlight w:val="cyan"/>
        </w:rPr>
        <w:t>]</w:t>
      </w:r>
      <w:r w:rsidRPr="007F30DA">
        <w:rPr>
          <w:rFonts w:ascii="Times New Roman" w:eastAsia="Times New Roman" w:hAnsi="Times New Roman" w:cs="Times New Roman"/>
          <w:sz w:val="24"/>
          <w:szCs w:val="24"/>
        </w:rPr>
        <w:t xml:space="preserve">” que se encontra aberto, nesta Prefeitura, que será regido pela </w:t>
      </w:r>
      <w:r w:rsidRPr="00A4181F">
        <w:rPr>
          <w:rFonts w:ascii="Times New Roman" w:eastAsia="Times New Roman" w:hAnsi="Times New Roman" w:cs="Times New Roman"/>
          <w:sz w:val="24"/>
          <w:szCs w:val="24"/>
          <w:highlight w:val="yellow"/>
        </w:rPr>
        <w:t xml:space="preserve">Lei Federal nº </w:t>
      </w:r>
      <w:r w:rsidR="00A4181F" w:rsidRPr="00A4181F">
        <w:rPr>
          <w:rFonts w:ascii="Times New Roman" w:eastAsia="Times New Roman" w:hAnsi="Times New Roman" w:cs="Times New Roman"/>
          <w:sz w:val="24"/>
          <w:szCs w:val="24"/>
          <w:highlight w:val="yellow"/>
        </w:rPr>
        <w:t>14.133, de 1 de abril de 2021</w:t>
      </w:r>
      <w:r w:rsidRPr="007F30DA">
        <w:rPr>
          <w:rFonts w:ascii="Times New Roman" w:eastAsia="Times New Roman" w:hAnsi="Times New Roman" w:cs="Times New Roman"/>
          <w:sz w:val="24"/>
          <w:szCs w:val="24"/>
        </w:rPr>
        <w:t xml:space="preserve">, Decreto Municipal nº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20</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w:t>
      </w:r>
      <w:r w:rsidR="00A4181F">
        <w:rPr>
          <w:rFonts w:ascii="Times New Roman" w:eastAsia="Times New Roman" w:hAnsi="Times New Roman" w:cs="Times New Roman"/>
          <w:sz w:val="24"/>
          <w:szCs w:val="24"/>
        </w:rPr>
        <w:t xml:space="preserve">pela </w:t>
      </w:r>
      <w:r w:rsidRPr="007F30DA">
        <w:rPr>
          <w:rFonts w:ascii="Times New Roman" w:eastAsia="Times New Roman" w:hAnsi="Times New Roman" w:cs="Times New Roman"/>
          <w:sz w:val="24"/>
          <w:szCs w:val="24"/>
        </w:rPr>
        <w:t>Lei Complementar nº 123 de 14 de dezembro de 2006, Lei Complementar nº 147 de 07 de Agosto de 2014</w:t>
      </w:r>
      <w:r w:rsidR="00A4181F">
        <w:rPr>
          <w:rFonts w:ascii="Times New Roman" w:eastAsia="Times New Roman" w:hAnsi="Times New Roman" w:cs="Times New Roman"/>
          <w:sz w:val="24"/>
          <w:szCs w:val="24"/>
        </w:rPr>
        <w:t>,</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e </w:t>
      </w:r>
      <w:r w:rsidRPr="007F30DA">
        <w:rPr>
          <w:rFonts w:ascii="Times New Roman" w:hAnsi="Times New Roman" w:cs="Times New Roman"/>
          <w:sz w:val="24"/>
          <w:szCs w:val="24"/>
        </w:rPr>
        <w:t>demais normas pertinentes e pelas condições estabelecidas no presente edital.</w:t>
      </w:r>
    </w:p>
    <w:p w14:paraId="78013F2A" w14:textId="77777777" w:rsidR="00A74BD4" w:rsidRPr="007F30DA" w:rsidRDefault="00A74BD4" w:rsidP="006D0C75">
      <w:pPr>
        <w:spacing w:line="276" w:lineRule="auto"/>
        <w:ind w:right="-32"/>
        <w:jc w:val="both"/>
        <w:rPr>
          <w:rFonts w:ascii="Times New Roman" w:hAnsi="Times New Roman" w:cs="Times New Roman"/>
          <w:sz w:val="24"/>
          <w:szCs w:val="24"/>
        </w:rPr>
      </w:pPr>
    </w:p>
    <w:p w14:paraId="38E39DE5" w14:textId="67952169" w:rsidR="00501916" w:rsidRPr="007F30DA" w:rsidRDefault="00501916" w:rsidP="006D0C75">
      <w:pPr>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color w:val="000000"/>
          <w:sz w:val="24"/>
          <w:szCs w:val="24"/>
        </w:rPr>
        <w:t xml:space="preserve">Data da </w:t>
      </w:r>
      <w:r w:rsidRPr="007F30DA">
        <w:rPr>
          <w:rFonts w:ascii="Times New Roman" w:eastAsia="Arial Narrow" w:hAnsi="Times New Roman" w:cs="Times New Roman"/>
          <w:b/>
          <w:sz w:val="24"/>
          <w:szCs w:val="24"/>
        </w:rPr>
        <w:t xml:space="preserve">sessão: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w:t>
      </w:r>
      <w:r w:rsidR="00A4181F" w:rsidRPr="00A4181F">
        <w:rPr>
          <w:rFonts w:ascii="Times New Roman" w:eastAsia="Times New Roman" w:hAnsi="Times New Roman" w:cs="Times New Roman"/>
          <w:b/>
          <w:sz w:val="24"/>
          <w:szCs w:val="24"/>
          <w:highlight w:val="yellow"/>
        </w:rPr>
        <w:t xml:space="preserve"> [ . ]</w:t>
      </w:r>
      <w:r w:rsidR="00A4181F">
        <w:rPr>
          <w:rFonts w:ascii="Times New Roman" w:eastAsia="Times New Roman" w:hAnsi="Times New Roman" w:cs="Times New Roman"/>
          <w:b/>
          <w:sz w:val="24"/>
          <w:szCs w:val="24"/>
        </w:rPr>
        <w:t>/2023</w:t>
      </w:r>
    </w:p>
    <w:p w14:paraId="0F2D359B" w14:textId="528FA2A5" w:rsidR="00501916" w:rsidRPr="007F30DA" w:rsidRDefault="00501916" w:rsidP="006D0C75">
      <w:pPr>
        <w:spacing w:line="276" w:lineRule="auto"/>
        <w:rPr>
          <w:rFonts w:ascii="Times New Roman" w:eastAsia="Arial Narrow" w:hAnsi="Times New Roman" w:cs="Times New Roman"/>
          <w:b/>
          <w:color w:val="000000"/>
          <w:sz w:val="24"/>
          <w:szCs w:val="24"/>
        </w:rPr>
      </w:pPr>
      <w:r w:rsidRPr="007F30DA">
        <w:rPr>
          <w:rFonts w:ascii="Times New Roman" w:eastAsia="Arial Narrow" w:hAnsi="Times New Roman" w:cs="Times New Roman"/>
          <w:b/>
          <w:color w:val="000000"/>
          <w:sz w:val="24"/>
          <w:szCs w:val="24"/>
        </w:rPr>
        <w:t>Horário</w:t>
      </w:r>
      <w:r w:rsidR="00735F0F" w:rsidRPr="007F30DA">
        <w:rPr>
          <w:rFonts w:ascii="Times New Roman" w:eastAsia="Arial Narrow" w:hAnsi="Times New Roman" w:cs="Times New Roman"/>
          <w:b/>
          <w:color w:val="000000"/>
          <w:sz w:val="24"/>
          <w:szCs w:val="24"/>
        </w:rPr>
        <w:t xml:space="preserve">: </w:t>
      </w:r>
      <w:r w:rsidR="00A4181F" w:rsidRPr="00A4181F">
        <w:rPr>
          <w:rFonts w:ascii="Times New Roman" w:eastAsia="Times New Roman" w:hAnsi="Times New Roman" w:cs="Times New Roman"/>
          <w:b/>
          <w:sz w:val="24"/>
          <w:szCs w:val="24"/>
          <w:highlight w:val="yellow"/>
        </w:rPr>
        <w:t>[ . ]</w:t>
      </w:r>
      <w:r w:rsidR="00793E07" w:rsidRPr="007F30DA">
        <w:rPr>
          <w:rFonts w:ascii="Times New Roman" w:eastAsia="Arial Narrow" w:hAnsi="Times New Roman" w:cs="Times New Roman"/>
          <w:b/>
          <w:color w:val="000000"/>
          <w:sz w:val="24"/>
          <w:szCs w:val="24"/>
        </w:rPr>
        <w:t>h</w:t>
      </w:r>
      <w:r w:rsidR="00735F0F" w:rsidRPr="007F30DA">
        <w:rPr>
          <w:rFonts w:ascii="Times New Roman" w:eastAsia="Arial Narrow" w:hAnsi="Times New Roman" w:cs="Times New Roman"/>
          <w:b/>
          <w:color w:val="000000"/>
          <w:sz w:val="24"/>
          <w:szCs w:val="24"/>
        </w:rPr>
        <w:t xml:space="preserve"> </w:t>
      </w:r>
      <w:r w:rsidRPr="007F30DA">
        <w:rPr>
          <w:rFonts w:ascii="Times New Roman" w:eastAsia="Arial Narrow" w:hAnsi="Times New Roman" w:cs="Times New Roman"/>
          <w:b/>
          <w:color w:val="000000"/>
          <w:sz w:val="24"/>
          <w:szCs w:val="24"/>
        </w:rPr>
        <w:t>(horário de Brasília-DF).</w:t>
      </w:r>
    </w:p>
    <w:p w14:paraId="546E45DC" w14:textId="6EBA119F" w:rsidR="00501916" w:rsidRPr="006D0C75" w:rsidRDefault="00501916" w:rsidP="006D0C75">
      <w:pPr>
        <w:spacing w:line="276" w:lineRule="auto"/>
        <w:ind w:left="1"/>
        <w:rPr>
          <w:rFonts w:ascii="Times New Roman" w:eastAsia="Arial Narrow" w:hAnsi="Times New Roman" w:cs="Times New Roman"/>
          <w:sz w:val="24"/>
          <w:szCs w:val="24"/>
        </w:rPr>
      </w:pPr>
      <w:r w:rsidRPr="007F30DA">
        <w:rPr>
          <w:rFonts w:ascii="Times New Roman" w:eastAsia="Arial" w:hAnsi="Times New Roman" w:cs="Times New Roman"/>
          <w:b/>
          <w:sz w:val="24"/>
          <w:szCs w:val="24"/>
        </w:rPr>
        <w:t>Sistema Eletrônico Utilizado:</w:t>
      </w:r>
      <w:r w:rsidRPr="007F30DA">
        <w:rPr>
          <w:rFonts w:ascii="Times New Roman" w:eastAsia="Arial"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p>
    <w:p w14:paraId="257AFEDC" w14:textId="332D7358" w:rsidR="00501916" w:rsidRPr="007F30DA" w:rsidRDefault="00501916" w:rsidP="006D0C75">
      <w:pPr>
        <w:tabs>
          <w:tab w:val="left" w:pos="1134"/>
        </w:tabs>
        <w:spacing w:line="276" w:lineRule="auto"/>
        <w:jc w:val="both"/>
        <w:rPr>
          <w:rFonts w:ascii="Times New Roman" w:eastAsia="Arial Narrow" w:hAnsi="Times New Roman" w:cs="Times New Roman"/>
          <w:sz w:val="24"/>
          <w:szCs w:val="24"/>
        </w:rPr>
      </w:pPr>
      <w:r w:rsidRPr="007F30DA">
        <w:rPr>
          <w:rFonts w:ascii="Times New Roman" w:eastAsia="Arial" w:hAnsi="Times New Roman" w:cs="Times New Roman"/>
          <w:b/>
          <w:sz w:val="24"/>
          <w:szCs w:val="24"/>
        </w:rPr>
        <w:t>Endereço Eletrônico:</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r w:rsidR="003F5A9C" w:rsidRPr="007F30DA">
        <w:rPr>
          <w:rFonts w:ascii="Times New Roman" w:eastAsia="Times New Roman" w:hAnsi="Times New Roman" w:cs="Times New Roman"/>
          <w:sz w:val="24"/>
          <w:szCs w:val="24"/>
        </w:rPr>
        <w:t xml:space="preserve"> </w:t>
      </w:r>
    </w:p>
    <w:p w14:paraId="7A901403"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Licitação ampla participação</w:t>
      </w:r>
    </w:p>
    <w:p w14:paraId="045CABFB"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 xml:space="preserve">Modo de disputa: </w:t>
      </w:r>
      <w:r w:rsidRPr="00A4181F">
        <w:rPr>
          <w:rFonts w:ascii="Times New Roman" w:eastAsia="Arial Narrow" w:hAnsi="Times New Roman" w:cs="Times New Roman"/>
          <w:b/>
          <w:sz w:val="24"/>
          <w:szCs w:val="24"/>
          <w:highlight w:val="yellow"/>
        </w:rPr>
        <w:t>Aberto</w:t>
      </w:r>
    </w:p>
    <w:p w14:paraId="723E7D72" w14:textId="5E12EE1E" w:rsidR="00501916" w:rsidRPr="00637803" w:rsidRDefault="00501916" w:rsidP="006D0C75">
      <w:pPr>
        <w:tabs>
          <w:tab w:val="left" w:pos="1134"/>
        </w:tabs>
        <w:spacing w:line="276" w:lineRule="auto"/>
        <w:jc w:val="both"/>
        <w:rPr>
          <w:rFonts w:ascii="Times New Roman" w:eastAsia="Arial Narrow" w:hAnsi="Times New Roman" w:cs="Times New Roman"/>
          <w:bCs/>
          <w:sz w:val="24"/>
          <w:szCs w:val="24"/>
        </w:rPr>
      </w:pPr>
      <w:r w:rsidRPr="007F30DA">
        <w:rPr>
          <w:rFonts w:ascii="Times New Roman" w:eastAsia="Arial Narrow" w:hAnsi="Times New Roman" w:cs="Times New Roman"/>
          <w:b/>
          <w:sz w:val="24"/>
          <w:szCs w:val="24"/>
        </w:rPr>
        <w:t>Critério de julgamento: Menor preço por item</w:t>
      </w:r>
      <w:r w:rsidR="00637803">
        <w:rPr>
          <w:rFonts w:ascii="Times New Roman" w:eastAsia="Arial Narrow" w:hAnsi="Times New Roman" w:cs="Times New Roman"/>
          <w:b/>
          <w:sz w:val="24"/>
          <w:szCs w:val="24"/>
        </w:rPr>
        <w:t xml:space="preserve"> </w:t>
      </w:r>
      <w:r w:rsidR="00637803" w:rsidRPr="00C7742F">
        <w:rPr>
          <w:rFonts w:ascii="Times New Roman" w:eastAsia="Arial Narrow" w:hAnsi="Times New Roman" w:cs="Times New Roman"/>
          <w:b/>
          <w:sz w:val="24"/>
          <w:szCs w:val="24"/>
          <w:highlight w:val="cyan"/>
        </w:rPr>
        <w:t>[</w:t>
      </w:r>
      <w:r w:rsidR="00637803" w:rsidRPr="00C7742F">
        <w:rPr>
          <w:rFonts w:ascii="Times New Roman" w:eastAsia="Arial Narrow" w:hAnsi="Times New Roman" w:cs="Times New Roman"/>
          <w:bCs/>
          <w:i/>
          <w:iCs/>
          <w:sz w:val="24"/>
          <w:szCs w:val="24"/>
          <w:highlight w:val="cyan"/>
        </w:rPr>
        <w:t>ou global</w:t>
      </w:r>
      <w:r w:rsidR="00637803" w:rsidRPr="00C7742F">
        <w:rPr>
          <w:rFonts w:ascii="Times New Roman" w:eastAsia="Arial Narrow" w:hAnsi="Times New Roman" w:cs="Times New Roman"/>
          <w:bCs/>
          <w:sz w:val="24"/>
          <w:szCs w:val="24"/>
          <w:highlight w:val="cyan"/>
        </w:rPr>
        <w:t>]</w:t>
      </w:r>
    </w:p>
    <w:p w14:paraId="625F6045" w14:textId="510BB245" w:rsidR="00501916" w:rsidRPr="007F30DA" w:rsidRDefault="00501916" w:rsidP="006D0C75">
      <w:pPr>
        <w:spacing w:line="276" w:lineRule="auto"/>
        <w:rPr>
          <w:rFonts w:ascii="Times New Roman" w:eastAsia="Arial Narrow" w:hAnsi="Times New Roman" w:cs="Times New Roman"/>
          <w:b/>
          <w:sz w:val="24"/>
          <w:szCs w:val="24"/>
        </w:rPr>
      </w:pPr>
      <w:r w:rsidRPr="007F30DA">
        <w:rPr>
          <w:rFonts w:ascii="Times New Roman" w:eastAsia="Arial" w:hAnsi="Times New Roman" w:cs="Times New Roman"/>
          <w:b/>
          <w:sz w:val="24"/>
          <w:szCs w:val="24"/>
        </w:rPr>
        <w:t>Endereço para retirada do Edital</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p>
    <w:p w14:paraId="2BCBD6F4" w14:textId="4FE5EA07" w:rsidR="00501916" w:rsidRPr="007F30DA" w:rsidRDefault="00A74BD4"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A licitação será dirigida pelo Pregoeiro</w:t>
      </w:r>
      <w:r w:rsidR="00501916" w:rsidRPr="007F30DA">
        <w:rPr>
          <w:rFonts w:ascii="Times New Roman" w:eastAsia="Arial Narrow" w:hAnsi="Times New Roman" w:cs="Times New Roman"/>
          <w:sz w:val="24"/>
          <w:szCs w:val="24"/>
        </w:rPr>
        <w:t xml:space="preserve"> Oficial </w:t>
      </w:r>
      <w:r w:rsidRPr="007F30DA">
        <w:rPr>
          <w:rFonts w:ascii="Times New Roman" w:eastAsia="Arial Narrow" w:hAnsi="Times New Roman" w:cs="Times New Roman"/>
          <w:sz w:val="24"/>
          <w:szCs w:val="24"/>
        </w:rPr>
        <w:t xml:space="preserve">do municipio </w:t>
      </w:r>
      <w:r w:rsidR="00501916" w:rsidRPr="007F30DA">
        <w:rPr>
          <w:rFonts w:ascii="Times New Roman" w:eastAsia="Arial Narrow" w:hAnsi="Times New Roman" w:cs="Times New Roman"/>
          <w:sz w:val="24"/>
          <w:szCs w:val="24"/>
        </w:rPr>
        <w:t>auxiliad</w:t>
      </w:r>
      <w:r w:rsidRPr="007F30DA">
        <w:rPr>
          <w:rFonts w:ascii="Times New Roman" w:eastAsia="Arial Narrow" w:hAnsi="Times New Roman" w:cs="Times New Roman"/>
          <w:sz w:val="24"/>
          <w:szCs w:val="24"/>
        </w:rPr>
        <w:t>o</w:t>
      </w:r>
      <w:r w:rsidR="00501916" w:rsidRPr="007F30DA">
        <w:rPr>
          <w:rFonts w:ascii="Times New Roman" w:eastAsia="Arial Narrow" w:hAnsi="Times New Roman" w:cs="Times New Roman"/>
          <w:sz w:val="24"/>
          <w:szCs w:val="24"/>
        </w:rPr>
        <w:t xml:space="preserve"> pelas equipes de apoio designadas pela Portaria nº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2023.</w:t>
      </w:r>
    </w:p>
    <w:p w14:paraId="67F5AB2E" w14:textId="7BB57086" w:rsidR="004349EE" w:rsidRPr="007F30DA" w:rsidRDefault="00750489" w:rsidP="00F67BBC">
      <w:pPr>
        <w:pStyle w:val="PargrafodaLista"/>
        <w:numPr>
          <w:ilvl w:val="0"/>
          <w:numId w:val="11"/>
        </w:numPr>
        <w:shd w:val="clear" w:color="auto" w:fill="D9D9D9" w:themeFill="background1" w:themeFillShade="D9"/>
        <w:spacing w:line="276" w:lineRule="auto"/>
        <w:rPr>
          <w:rFonts w:ascii="Times New Roman" w:eastAsia="Arial Narrow" w:hAnsi="Times New Roman" w:cs="Times New Roman"/>
          <w:b/>
          <w:sz w:val="24"/>
          <w:szCs w:val="24"/>
          <w:u w:val="single"/>
        </w:rPr>
      </w:pPr>
      <w:r w:rsidRPr="007F30DA">
        <w:rPr>
          <w:rFonts w:ascii="Times New Roman" w:eastAsia="Arial Narrow" w:hAnsi="Times New Roman" w:cs="Times New Roman"/>
          <w:b/>
          <w:sz w:val="24"/>
          <w:szCs w:val="24"/>
          <w:u w:val="single"/>
        </w:rPr>
        <w:t xml:space="preserve">- OBJETO </w:t>
      </w:r>
    </w:p>
    <w:p w14:paraId="4F7FD011" w14:textId="48C9E6E9" w:rsidR="00166935" w:rsidRPr="00637803" w:rsidRDefault="00750489" w:rsidP="00F67BBC">
      <w:pPr>
        <w:pStyle w:val="PargrafodaLista"/>
        <w:widowControl/>
        <w:numPr>
          <w:ilvl w:val="1"/>
          <w:numId w:val="19"/>
        </w:numPr>
        <w:tabs>
          <w:tab w:val="left" w:pos="2552"/>
        </w:tabs>
        <w:adjustRightInd w:val="0"/>
        <w:spacing w:line="276" w:lineRule="auto"/>
        <w:ind w:left="426" w:right="-32" w:hanging="426"/>
        <w:rPr>
          <w:rFonts w:ascii="Times New Roman" w:eastAsia="Times New Roman" w:hAnsi="Times New Roman" w:cs="Times New Roman"/>
          <w:sz w:val="24"/>
          <w:szCs w:val="24"/>
        </w:rPr>
      </w:pPr>
      <w:r w:rsidRPr="00637803">
        <w:rPr>
          <w:rFonts w:ascii="Times New Roman" w:eastAsia="Arial Narrow" w:hAnsi="Times New Roman" w:cs="Times New Roman"/>
          <w:sz w:val="24"/>
          <w:szCs w:val="24"/>
        </w:rPr>
        <w:t xml:space="preserve">- A presente licitação tem por objeto a </w:t>
      </w:r>
      <w:r w:rsidR="00166935" w:rsidRPr="00637803">
        <w:rPr>
          <w:rFonts w:ascii="Times New Roman" w:hAnsi="Times New Roman" w:cs="Times New Roman"/>
          <w:sz w:val="24"/>
          <w:szCs w:val="24"/>
        </w:rPr>
        <w:t xml:space="preserve">seleção de proposta(s) mais vantajosa(s) para eventual e futura contratação de </w:t>
      </w:r>
      <w:r w:rsidR="00A4181F" w:rsidRPr="00637803">
        <w:rPr>
          <w:rFonts w:ascii="Times New Roman" w:eastAsia="Times New Roman" w:hAnsi="Times New Roman" w:cs="Times New Roman"/>
          <w:b/>
          <w:sz w:val="24"/>
          <w:szCs w:val="24"/>
          <w:highlight w:val="yellow"/>
        </w:rPr>
        <w:t>[ . ]</w:t>
      </w:r>
      <w:r w:rsidR="00166935" w:rsidRPr="00637803">
        <w:rPr>
          <w:rFonts w:ascii="Times New Roman" w:hAnsi="Times New Roman" w:cs="Times New Roman"/>
          <w:sz w:val="24"/>
          <w:szCs w:val="24"/>
        </w:rPr>
        <w:t>, pelo regime de menor preço por item</w:t>
      </w:r>
      <w:r w:rsidR="00A4181F" w:rsidRPr="00637803">
        <w:rPr>
          <w:rFonts w:ascii="Times New Roman" w:hAnsi="Times New Roman" w:cs="Times New Roman"/>
          <w:sz w:val="24"/>
          <w:szCs w:val="24"/>
        </w:rPr>
        <w:t xml:space="preserve"> </w:t>
      </w:r>
      <w:r w:rsidR="00A4181F" w:rsidRPr="00637803">
        <w:rPr>
          <w:rFonts w:ascii="Times New Roman" w:hAnsi="Times New Roman" w:cs="Times New Roman"/>
          <w:sz w:val="24"/>
          <w:szCs w:val="24"/>
          <w:highlight w:val="yellow"/>
        </w:rPr>
        <w:t>[</w:t>
      </w:r>
      <w:r w:rsidR="00A4181F" w:rsidRPr="00637803">
        <w:rPr>
          <w:rFonts w:ascii="Times New Roman" w:hAnsi="Times New Roman" w:cs="Times New Roman"/>
          <w:i/>
          <w:iCs/>
          <w:sz w:val="24"/>
          <w:szCs w:val="24"/>
          <w:highlight w:val="yellow"/>
        </w:rPr>
        <w:t>ou global</w:t>
      </w:r>
      <w:r w:rsidR="00637803" w:rsidRPr="00637803">
        <w:rPr>
          <w:rFonts w:ascii="Times New Roman" w:hAnsi="Times New Roman" w:cs="Times New Roman"/>
          <w:sz w:val="24"/>
          <w:szCs w:val="24"/>
          <w:highlight w:val="yellow"/>
        </w:rPr>
        <w:t>]</w:t>
      </w:r>
      <w:r w:rsidR="00166935" w:rsidRPr="00637803">
        <w:rPr>
          <w:rFonts w:ascii="Times New Roman" w:hAnsi="Times New Roman" w:cs="Times New Roman"/>
          <w:sz w:val="24"/>
          <w:szCs w:val="24"/>
        </w:rPr>
        <w:t xml:space="preserve">, conforme especificações e quantidades estabelecidas no Termo de Referência (ANEXO 01) deste Edital e seus ANEXOS </w:t>
      </w:r>
    </w:p>
    <w:p w14:paraId="72D355E0" w14:textId="63E469C7" w:rsidR="00750489" w:rsidRPr="00637803" w:rsidRDefault="00750489" w:rsidP="006D0C75">
      <w:pPr>
        <w:pStyle w:val="PargrafodaLista"/>
        <w:widowControl/>
        <w:tabs>
          <w:tab w:val="left" w:pos="2552"/>
        </w:tabs>
        <w:adjustRightInd w:val="0"/>
        <w:spacing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highlight w:val="yellow"/>
        </w:rPr>
        <w:t>1.2 - A licitação é composta conforme tabela constante do Termo de Referência (ANEXO 1), facultando-se ao licitante a participação de seu interesse.</w:t>
      </w:r>
      <w:r w:rsid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b/>
          <w:bCs/>
          <w:i/>
          <w:iCs/>
          <w:sz w:val="24"/>
          <w:szCs w:val="24"/>
          <w:highlight w:val="cyan"/>
        </w:rPr>
        <w:t>retirar se for menor preço global</w:t>
      </w:r>
      <w:r w:rsidR="00637803" w:rsidRPr="00C7742F">
        <w:rPr>
          <w:rFonts w:ascii="Times New Roman" w:eastAsia="Times New Roman" w:hAnsi="Times New Roman" w:cs="Times New Roman"/>
          <w:b/>
          <w:bCs/>
          <w:sz w:val="24"/>
          <w:szCs w:val="24"/>
          <w:highlight w:val="cyan"/>
        </w:rPr>
        <w:t>]</w:t>
      </w:r>
    </w:p>
    <w:p w14:paraId="30926444" w14:textId="77777777" w:rsidR="00750489" w:rsidRPr="007F30DA" w:rsidRDefault="00750489" w:rsidP="006D0C75">
      <w:pPr>
        <w:spacing w:line="276" w:lineRule="auto"/>
        <w:ind w:left="567" w:right="-32" w:hanging="567"/>
        <w:jc w:val="both"/>
        <w:rPr>
          <w:rFonts w:ascii="Times New Roman" w:eastAsia="Times New Roman" w:hAnsi="Times New Roman" w:cs="Times New Roman"/>
          <w:sz w:val="24"/>
          <w:szCs w:val="24"/>
        </w:rPr>
      </w:pPr>
    </w:p>
    <w:p w14:paraId="314AC5F6" w14:textId="47CF1F5C" w:rsidR="00750489" w:rsidRPr="00637803" w:rsidRDefault="00750489" w:rsidP="00F67BBC">
      <w:pPr>
        <w:pStyle w:val="PargrafodaLista"/>
        <w:numPr>
          <w:ilvl w:val="1"/>
          <w:numId w:val="18"/>
        </w:numPr>
        <w:spacing w:before="0"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rPr>
        <w:t>- A licitação será realizada pelo regime de Empreitada por Preço Unitário</w:t>
      </w:r>
      <w:r w:rsidR="00637803" w:rsidRP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i/>
          <w:iCs/>
          <w:sz w:val="24"/>
          <w:szCs w:val="24"/>
          <w:highlight w:val="cyan"/>
        </w:rPr>
        <w:t>ou por preço Global, conforme o caso</w:t>
      </w:r>
      <w:r w:rsidR="00637803" w:rsidRPr="00C7742F">
        <w:rPr>
          <w:rFonts w:ascii="Times New Roman" w:eastAsia="Times New Roman" w:hAnsi="Times New Roman" w:cs="Times New Roman"/>
          <w:sz w:val="24"/>
          <w:szCs w:val="24"/>
          <w:highlight w:val="cyan"/>
        </w:rPr>
        <w:t>]</w:t>
      </w:r>
      <w:r w:rsidRPr="00C7742F">
        <w:rPr>
          <w:rFonts w:ascii="Times New Roman" w:eastAsia="Times New Roman" w:hAnsi="Times New Roman" w:cs="Times New Roman"/>
          <w:sz w:val="24"/>
          <w:szCs w:val="24"/>
          <w:highlight w:val="cyan"/>
        </w:rPr>
        <w:t>,</w:t>
      </w:r>
      <w:r w:rsidRPr="00637803">
        <w:rPr>
          <w:rFonts w:ascii="Times New Roman" w:eastAsia="Times New Roman" w:hAnsi="Times New Roman" w:cs="Times New Roman"/>
          <w:sz w:val="24"/>
          <w:szCs w:val="24"/>
        </w:rPr>
        <w:t xml:space="preserve"> sagrando-se vencedor o licitante que</w:t>
      </w:r>
      <w:r w:rsidR="00647E55" w:rsidRPr="00637803">
        <w:rPr>
          <w:rFonts w:ascii="Times New Roman" w:eastAsia="Times New Roman" w:hAnsi="Times New Roman" w:cs="Times New Roman"/>
          <w:sz w:val="24"/>
          <w:szCs w:val="24"/>
        </w:rPr>
        <w:t xml:space="preserve"> ofertar o menor preço do item.</w:t>
      </w:r>
    </w:p>
    <w:p w14:paraId="1C9941EA" w14:textId="1C5FB7D0" w:rsidR="00750489" w:rsidRPr="007F30DA" w:rsidRDefault="00637803" w:rsidP="006D0C75">
      <w:pPr>
        <w:spacing w:line="276" w:lineRule="auto"/>
        <w:ind w:right="-32"/>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1.4</w:t>
      </w:r>
      <w:r w:rsidR="00750489" w:rsidRPr="007F30DA">
        <w:rPr>
          <w:rFonts w:ascii="Times New Roman" w:eastAsia="Times New Roman" w:hAnsi="Times New Roman" w:cs="Times New Roman"/>
          <w:b/>
          <w:sz w:val="24"/>
          <w:szCs w:val="24"/>
        </w:rPr>
        <w:t xml:space="preserve"> - Compõem este Edital os ANEXOS:</w:t>
      </w:r>
    </w:p>
    <w:p w14:paraId="3E8275CA"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p>
    <w:p w14:paraId="2DEDA0AC"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01 </w:t>
      </w:r>
      <w:r w:rsidRPr="007F30DA">
        <w:rPr>
          <w:rFonts w:ascii="Times New Roman" w:eastAsia="Times New Roman" w:hAnsi="Times New Roman" w:cs="Times New Roman"/>
          <w:sz w:val="24"/>
          <w:szCs w:val="24"/>
        </w:rPr>
        <w:t>- Termo de Referência do objeto;</w:t>
      </w:r>
    </w:p>
    <w:p w14:paraId="31AE0B55" w14:textId="2E97C021" w:rsidR="003F5A9C"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w:t>
      </w:r>
      <w:r w:rsidR="003F5A9C" w:rsidRPr="007F30DA">
        <w:rPr>
          <w:rFonts w:ascii="Times New Roman" w:eastAsia="Times New Roman" w:hAnsi="Times New Roman" w:cs="Times New Roman"/>
          <w:b/>
          <w:sz w:val="24"/>
          <w:szCs w:val="24"/>
        </w:rPr>
        <w:t>0</w:t>
      </w:r>
      <w:r w:rsidR="006D0C75">
        <w:rPr>
          <w:rFonts w:ascii="Times New Roman" w:eastAsia="Times New Roman" w:hAnsi="Times New Roman" w:cs="Times New Roman"/>
          <w:b/>
          <w:sz w:val="24"/>
          <w:szCs w:val="24"/>
        </w:rPr>
        <w:t>2</w:t>
      </w:r>
      <w:r w:rsidR="003F5A9C" w:rsidRPr="007F30DA">
        <w:rPr>
          <w:rFonts w:ascii="Times New Roman" w:eastAsia="Times New Roman" w:hAnsi="Times New Roman" w:cs="Times New Roman"/>
          <w:b/>
          <w:sz w:val="24"/>
          <w:szCs w:val="24"/>
        </w:rPr>
        <w:t xml:space="preserve"> – </w:t>
      </w:r>
      <w:r w:rsidR="003F5A9C" w:rsidRPr="007F30DA">
        <w:rPr>
          <w:rFonts w:ascii="Times New Roman" w:eastAsia="Times New Roman" w:hAnsi="Times New Roman" w:cs="Times New Roman"/>
          <w:sz w:val="24"/>
          <w:szCs w:val="24"/>
        </w:rPr>
        <w:t>Modelo de Proposta</w:t>
      </w:r>
    </w:p>
    <w:p w14:paraId="2FC2C5EE" w14:textId="077B23B6"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3</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Declarações;</w:t>
      </w:r>
    </w:p>
    <w:p w14:paraId="5E301872" w14:textId="4C8F0F9D"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4</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Declaração de enquadramento de ME/EPP;</w:t>
      </w:r>
    </w:p>
    <w:p w14:paraId="7626B736" w14:textId="2CFEAF44"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AD137F">
        <w:rPr>
          <w:rFonts w:ascii="Times New Roman" w:eastAsia="Times New Roman" w:hAnsi="Times New Roman" w:cs="Times New Roman"/>
          <w:b/>
          <w:sz w:val="24"/>
          <w:szCs w:val="24"/>
        </w:rPr>
        <w:t>5</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Minuta de Contrato de Fornecimento.</w:t>
      </w:r>
    </w:p>
    <w:p w14:paraId="38317AB5"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202734A6"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0" w:name="_Hlk49930244"/>
      <w:r w:rsidRPr="007F30DA">
        <w:rPr>
          <w:rFonts w:ascii="Times New Roman" w:eastAsia="Arial Narrow" w:hAnsi="Times New Roman" w:cs="Times New Roman"/>
          <w:b/>
          <w:sz w:val="24"/>
          <w:szCs w:val="24"/>
        </w:rPr>
        <w:lastRenderedPageBreak/>
        <w:t xml:space="preserve">2 </w:t>
      </w:r>
      <w:r w:rsidRPr="007F30DA">
        <w:rPr>
          <w:rFonts w:ascii="Times New Roman" w:eastAsia="Times New Roman" w:hAnsi="Times New Roman" w:cs="Times New Roman"/>
          <w:b/>
          <w:sz w:val="24"/>
          <w:szCs w:val="24"/>
          <w:u w:val="single"/>
        </w:rPr>
        <w:t>- DAS CONDIÇÕES DE PARTICIPAÇÃO</w:t>
      </w:r>
    </w:p>
    <w:p w14:paraId="1B1B917C" w14:textId="6449600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bCs/>
          <w:iCs/>
          <w:color w:val="000000"/>
          <w:sz w:val="24"/>
          <w:szCs w:val="24"/>
        </w:rPr>
        <w:t>2.1.</w:t>
      </w:r>
      <w:r w:rsidRPr="007F30DA">
        <w:rPr>
          <w:rFonts w:ascii="Times New Roman" w:eastAsia="Arial Narrow" w:hAnsi="Times New Roman" w:cs="Times New Roman"/>
          <w:color w:val="000000"/>
          <w:sz w:val="24"/>
          <w:szCs w:val="24"/>
        </w:rPr>
        <w:t xml:space="preserve"> O cadastro no sistema será efetuado pelo Sistema </w:t>
      </w:r>
      <w:r w:rsidR="006D0C75">
        <w:rPr>
          <w:rFonts w:ascii="Times New Roman" w:eastAsia="Arial Narrow" w:hAnsi="Times New Roman" w:cs="Times New Roman"/>
          <w:color w:val="000000"/>
          <w:sz w:val="24"/>
          <w:szCs w:val="24"/>
        </w:rPr>
        <w:t xml:space="preserve"> </w:t>
      </w:r>
      <w:r w:rsidR="006D0C75" w:rsidRPr="006D0C75">
        <w:rPr>
          <w:rFonts w:ascii="Times New Roman" w:eastAsia="Arial Narrow" w:hAnsi="Times New Roman" w:cs="Times New Roman"/>
          <w:color w:val="000000"/>
          <w:sz w:val="24"/>
          <w:szCs w:val="24"/>
          <w:highlight w:val="cyan"/>
        </w:rPr>
        <w:t>[</w:t>
      </w:r>
      <w:r w:rsidR="006D0C75" w:rsidRPr="006D0C75">
        <w:rPr>
          <w:rFonts w:ascii="Times New Roman" w:eastAsia="Arial Narrow" w:hAnsi="Times New Roman" w:cs="Times New Roman"/>
          <w:i/>
          <w:iCs/>
          <w:color w:val="000000"/>
          <w:sz w:val="24"/>
          <w:szCs w:val="24"/>
          <w:highlight w:val="cyan"/>
        </w:rPr>
        <w:t>preferência da Administração</w:t>
      </w:r>
      <w:r w:rsidR="006D0C75" w:rsidRPr="006D0C75">
        <w:rPr>
          <w:rFonts w:ascii="Times New Roman" w:eastAsia="Arial Narrow" w:hAnsi="Times New Roman" w:cs="Times New Roman"/>
          <w:color w:val="000000"/>
          <w:sz w:val="24"/>
          <w:szCs w:val="24"/>
          <w:highlight w:val="cyan"/>
        </w:rPr>
        <w:t>]</w:t>
      </w:r>
      <w:r w:rsidRPr="007F30DA">
        <w:rPr>
          <w:rFonts w:ascii="Times New Roman" w:eastAsia="Arial Narrow" w:hAnsi="Times New Roman" w:cs="Times New Roman"/>
          <w:color w:val="000000"/>
          <w:sz w:val="24"/>
          <w:szCs w:val="24"/>
        </w:rPr>
        <w:t xml:space="preserve"> no endereço </w:t>
      </w:r>
      <w:bookmarkStart w:id="1" w:name="_Hlk53065127"/>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na opção SOLICITAR CHAVE DE ACESSO, no canto direito da tela.</w:t>
      </w:r>
    </w:p>
    <w:p w14:paraId="0BA8F8F9" w14:textId="77777777"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2.1.1. Após encaminhar a solicitação, será enviada por e-mail a chave de identificação e a senha. O cadastro será feito apenas uma vez.</w:t>
      </w:r>
    </w:p>
    <w:p w14:paraId="6C642166" w14:textId="03957040"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2.1.2. O manual do fornecedor, desenvolvido para auxiliar na operação do Portal de Compras, está disponível para download em formato </w:t>
      </w:r>
      <w:r w:rsidRPr="007F30DA">
        <w:rPr>
          <w:rFonts w:ascii="Times New Roman" w:eastAsia="Arial Narrow" w:hAnsi="Times New Roman" w:cs="Times New Roman"/>
          <w:b/>
          <w:bCs/>
          <w:sz w:val="24"/>
          <w:szCs w:val="24"/>
        </w:rPr>
        <w:t>.pdf</w:t>
      </w:r>
      <w:r w:rsidRPr="007F30DA">
        <w:rPr>
          <w:rFonts w:ascii="Times New Roman" w:eastAsia="Arial Narrow" w:hAnsi="Times New Roman" w:cs="Times New Roman"/>
          <w:sz w:val="24"/>
          <w:szCs w:val="24"/>
        </w:rPr>
        <w:t xml:space="preserve"> no endereço </w:t>
      </w:r>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w:t>
      </w:r>
    </w:p>
    <w:bookmarkEnd w:id="1"/>
    <w:p w14:paraId="5862480E"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themeColor="text1"/>
          <w:sz w:val="24"/>
          <w:szCs w:val="24"/>
        </w:rPr>
        <w:t xml:space="preserve">2.2. </w:t>
      </w:r>
      <w:r w:rsidRPr="007F30DA">
        <w:rPr>
          <w:rFonts w:ascii="Times New Roman" w:eastAsia="Arial Narrow" w:hAnsi="Times New Roman" w:cs="Times New Roman"/>
          <w:color w:val="000000"/>
          <w:sz w:val="24"/>
          <w:szCs w:val="24"/>
        </w:rPr>
        <w:t>O credenciamento junto ao provedor do sistema implica a responsabilidade da licitante ou de seu representante legal e a presunção de sua capacidade para realização das transações inerentes a este Pregão.</w:t>
      </w:r>
    </w:p>
    <w:p w14:paraId="4D73209E" w14:textId="77777777" w:rsidR="00166935" w:rsidRPr="007F30DA" w:rsidRDefault="00166935" w:rsidP="006D0C75">
      <w:pPr>
        <w:tabs>
          <w:tab w:val="left" w:pos="1134"/>
        </w:tabs>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2.3.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F30DA">
        <w:rPr>
          <w:rFonts w:eastAsia="Arial Narrow" w:cs="Arial"/>
          <w:color w:val="000000" w:themeColor="text1"/>
        </w:rPr>
        <w:t>.</w:t>
      </w:r>
    </w:p>
    <w:p w14:paraId="54B73DF1" w14:textId="77777777" w:rsidR="00166935" w:rsidRPr="007F30DA" w:rsidRDefault="00166935" w:rsidP="006D0C75">
      <w:pPr>
        <w:tabs>
          <w:tab w:val="left" w:pos="1134"/>
        </w:tabs>
        <w:spacing w:line="276" w:lineRule="auto"/>
        <w:ind w:left="426"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2.4  Poderão participar deste Pregão Eletrônico os interessados pertencentes ao ramo de atividade relacionado ao objeto da licitação, conforme disposto nos respectivos atos constitutivos, que atenderem a todas as exigências, inclusive quanto à documentação, constantes deste Edital e seus ANEXOS.</w:t>
      </w:r>
    </w:p>
    <w:p w14:paraId="14D019A6" w14:textId="4E4D5BD4"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2.5 - </w:t>
      </w:r>
      <w:r w:rsidRPr="007F30DA">
        <w:rPr>
          <w:rFonts w:ascii="Times New Roman" w:eastAsia="Times New Roman" w:hAnsi="Times New Roman" w:cs="Times New Roman"/>
          <w:b/>
          <w:sz w:val="24"/>
          <w:szCs w:val="24"/>
          <w:u w:val="single"/>
        </w:rPr>
        <w:t>Será concedido tratamento favorecido para ME/EPP/MEI, nos limites previstos da Lei</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u w:val="single"/>
        </w:rPr>
        <w:t>Complementar nº 123/2006</w:t>
      </w:r>
      <w:r w:rsidR="00C7742F">
        <w:rPr>
          <w:rFonts w:ascii="Times New Roman" w:eastAsia="Times New Roman" w:hAnsi="Times New Roman" w:cs="Times New Roman"/>
          <w:sz w:val="24"/>
          <w:szCs w:val="24"/>
        </w:rPr>
        <w:t xml:space="preserve"> </w:t>
      </w:r>
      <w:r w:rsidR="00C7742F" w:rsidRPr="00C7742F">
        <w:rPr>
          <w:rFonts w:ascii="Times New Roman" w:eastAsia="Times New Roman" w:hAnsi="Times New Roman" w:cs="Times New Roman"/>
          <w:sz w:val="24"/>
          <w:szCs w:val="24"/>
          <w:highlight w:val="yellow"/>
        </w:rPr>
        <w:t>e no artigo 4º, da Lei Federal nº 14.133/2021.</w:t>
      </w:r>
    </w:p>
    <w:p w14:paraId="18ABEB73" w14:textId="3B8310F2" w:rsidR="00C7742F" w:rsidRPr="00C7742F" w:rsidRDefault="00C7742F" w:rsidP="006D0C75">
      <w:pPr>
        <w:spacing w:line="276" w:lineRule="auto"/>
        <w:ind w:left="426" w:right="-32"/>
        <w:jc w:val="both"/>
        <w:rPr>
          <w:rFonts w:ascii="Times New Roman" w:hAnsi="Times New Roman" w:cs="Times New Roman"/>
          <w:sz w:val="24"/>
          <w:szCs w:val="24"/>
        </w:rPr>
      </w:pPr>
      <w:r w:rsidRPr="00C7742F">
        <w:rPr>
          <w:rFonts w:ascii="Times New Roman" w:hAnsi="Times New Roman" w:cs="Times New Roman"/>
          <w:sz w:val="24"/>
          <w:szCs w:val="24"/>
          <w:highlight w:val="cyan"/>
        </w:rPr>
        <w:t>[</w:t>
      </w:r>
      <w:r w:rsidRPr="00C7742F">
        <w:rPr>
          <w:rFonts w:ascii="Times New Roman" w:hAnsi="Times New Roman" w:cs="Times New Roman"/>
          <w:i/>
          <w:iCs/>
          <w:sz w:val="24"/>
          <w:szCs w:val="24"/>
          <w:highlight w:val="cyan"/>
        </w:rPr>
        <w:t xml:space="preserve">se for licitação do tipo menor preço por item e for o caso de aplicar a cota reservada para ME e EPP, colocar os itens </w:t>
      </w:r>
      <w:r>
        <w:rPr>
          <w:rFonts w:ascii="Times New Roman" w:hAnsi="Times New Roman" w:cs="Times New Roman"/>
          <w:i/>
          <w:iCs/>
          <w:sz w:val="24"/>
          <w:szCs w:val="24"/>
          <w:highlight w:val="cyan"/>
        </w:rPr>
        <w:t>2.5.1, 2.5.</w:t>
      </w:r>
      <w:r w:rsidRPr="00C7742F">
        <w:rPr>
          <w:rFonts w:ascii="Times New Roman" w:hAnsi="Times New Roman" w:cs="Times New Roman"/>
          <w:i/>
          <w:iCs/>
          <w:sz w:val="24"/>
          <w:szCs w:val="24"/>
          <w:highlight w:val="cyan"/>
        </w:rPr>
        <w:t>2 2.5.3 e 2.5.4</w:t>
      </w:r>
      <w:r w:rsidRPr="00C7742F">
        <w:rPr>
          <w:rFonts w:ascii="Times New Roman" w:hAnsi="Times New Roman" w:cs="Times New Roman"/>
          <w:sz w:val="24"/>
          <w:szCs w:val="24"/>
          <w:highlight w:val="cyan"/>
        </w:rPr>
        <w:t>]</w:t>
      </w:r>
    </w:p>
    <w:p w14:paraId="0E74B9A5" w14:textId="31A722C7" w:rsidR="00166935" w:rsidRPr="007F30DA" w:rsidRDefault="00D8084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2.5.1.Para o</w:t>
      </w:r>
      <w:r w:rsidR="005002E1" w:rsidRPr="007F30DA">
        <w:rPr>
          <w:rFonts w:ascii="Times New Roman" w:hAnsi="Times New Roman" w:cs="Times New Roman"/>
          <w:sz w:val="24"/>
          <w:szCs w:val="24"/>
        </w:rPr>
        <w:t>s ITENS</w:t>
      </w:r>
      <w:r w:rsidR="00166935" w:rsidRPr="007F30DA">
        <w:rPr>
          <w:rFonts w:ascii="Times New Roman" w:hAnsi="Times New Roman" w:cs="Times New Roman"/>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e </w:t>
      </w:r>
      <w:r w:rsidR="00C7742F" w:rsidRPr="00A4181F">
        <w:rPr>
          <w:rFonts w:ascii="Times New Roman" w:eastAsia="Times New Roman" w:hAnsi="Times New Roman" w:cs="Times New Roman"/>
          <w:b/>
          <w:sz w:val="24"/>
          <w:szCs w:val="24"/>
          <w:highlight w:val="yellow"/>
        </w:rPr>
        <w:t>[ . ]</w:t>
      </w:r>
      <w:r w:rsidR="00166935" w:rsidRPr="007F30DA">
        <w:rPr>
          <w:rFonts w:ascii="Times New Roman" w:hAnsi="Times New Roman" w:cs="Times New Roman"/>
          <w:color w:val="FF0000"/>
          <w:sz w:val="24"/>
          <w:szCs w:val="24"/>
        </w:rPr>
        <w:t xml:space="preserve"> </w:t>
      </w:r>
      <w:r w:rsidR="00166935" w:rsidRPr="007F30DA">
        <w:rPr>
          <w:rFonts w:ascii="Times New Roman" w:hAnsi="Times New Roman" w:cs="Times New Roman"/>
          <w:sz w:val="24"/>
          <w:szCs w:val="24"/>
        </w:rPr>
        <w:t xml:space="preserve">identificados como ”COTA RESERVADA”, somente Microempresa (ME) e Empresa de Pequeno Porte (EPP) qualificadas como tais, nos termos do art. 3º da Lei Complementar nº 123 de 14/12/2006 e ulteriores alterações, sem prejuízo de sua participação no(s) lote(s) principal(is). </w:t>
      </w:r>
    </w:p>
    <w:p w14:paraId="2F02953B"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2.5.2. Não há óbice à participação das Microempresas e Empresas de Pequeno Porte também nos itens de Cota Principal.</w:t>
      </w:r>
    </w:p>
    <w:p w14:paraId="1123CB4F" w14:textId="4415782D"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2.5.3.</w:t>
      </w:r>
      <w:r w:rsidRPr="007F30DA">
        <w:rPr>
          <w:rFonts w:ascii="Times New Roman" w:hAnsi="Times New Roman" w:cs="Times New Roman"/>
          <w:sz w:val="24"/>
          <w:szCs w:val="24"/>
        </w:rPr>
        <w:tab/>
        <w:t xml:space="preserve">Na hipótese de uma Microempresa – ME ou Empresa de Pequeno Porte – EPP sagrar-se vencedora da Cota Principal e da Cota Reservada para o mesmo item, SERÁ </w:t>
      </w:r>
      <w:r w:rsidR="00AD137F">
        <w:rPr>
          <w:rFonts w:ascii="Times New Roman" w:hAnsi="Times New Roman" w:cs="Times New Roman"/>
          <w:sz w:val="24"/>
          <w:szCs w:val="24"/>
        </w:rPr>
        <w:t>ANOTADO</w:t>
      </w:r>
      <w:r w:rsidRPr="007F30DA">
        <w:rPr>
          <w:rFonts w:ascii="Times New Roman" w:hAnsi="Times New Roman" w:cs="Times New Roman"/>
          <w:sz w:val="24"/>
          <w:szCs w:val="24"/>
        </w:rPr>
        <w:t xml:space="preserve"> PARA AMBAS AS COTAS APENAS O PREÇO MENOR, ou seja, é expressamente vedado que o fornecedor pratique preços distintos para o mesmo item</w:t>
      </w:r>
    </w:p>
    <w:p w14:paraId="253B4521" w14:textId="77777777" w:rsidR="00166935" w:rsidRPr="007F30DA" w:rsidRDefault="00166935" w:rsidP="006D0C75">
      <w:pPr>
        <w:spacing w:line="276" w:lineRule="auto"/>
        <w:ind w:left="1134" w:right="-32" w:hanging="708"/>
        <w:jc w:val="both"/>
        <w:rPr>
          <w:rFonts w:ascii="Times New Roman" w:hAnsi="Times New Roman" w:cs="Times New Roman"/>
          <w:sz w:val="24"/>
          <w:szCs w:val="24"/>
        </w:rPr>
      </w:pPr>
      <w:r w:rsidRPr="007F30DA">
        <w:rPr>
          <w:rFonts w:ascii="Times New Roman" w:hAnsi="Times New Roman" w:cs="Times New Roman"/>
          <w:bCs/>
          <w:sz w:val="24"/>
          <w:szCs w:val="24"/>
        </w:rPr>
        <w:t xml:space="preserve">2.5.4. Na hipótese de uma Microempresa – ME, Empresa de Pequeno Porte – EPP ou Microempreendedor Individual – MEI, sagrar-se vencedora unicamente da Cota Reservada, </w:t>
      </w:r>
      <w:r w:rsidRPr="007F30DA">
        <w:rPr>
          <w:rFonts w:ascii="Times New Roman" w:hAnsi="Times New Roman" w:cs="Times New Roman"/>
          <w:b/>
          <w:bCs/>
          <w:sz w:val="24"/>
          <w:szCs w:val="24"/>
          <w:u w:val="single"/>
        </w:rPr>
        <w:t>NÃO SERÃO ACEITOS PREÇOS SUPERIORES À 10% (DEZ POR CENTO) REGISTRADOS PARA A COTA PRINCIPAL</w:t>
      </w:r>
      <w:r w:rsidRPr="007F30DA">
        <w:rPr>
          <w:rFonts w:ascii="Times New Roman" w:hAnsi="Times New Roman" w:cs="Times New Roman"/>
          <w:bCs/>
          <w:sz w:val="24"/>
          <w:szCs w:val="24"/>
        </w:rPr>
        <w:t>.</w:t>
      </w:r>
    </w:p>
    <w:p w14:paraId="6DD7DC00"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  -  Não poderão participar desta licitação os interessados:</w:t>
      </w:r>
    </w:p>
    <w:p w14:paraId="0D1FE41D" w14:textId="4EC0D5AD" w:rsidR="00166935" w:rsidRPr="007F30DA" w:rsidRDefault="00166935" w:rsidP="006D0C75">
      <w:pPr>
        <w:widowControl/>
        <w:autoSpaceDE/>
        <w:autoSpaceDN/>
        <w:spacing w:line="276" w:lineRule="auto"/>
        <w:ind w:left="1134" w:right="-32" w:hanging="708"/>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2.6.1 - </w:t>
      </w:r>
      <w:r w:rsidRPr="007F30DA">
        <w:rPr>
          <w:rFonts w:ascii="Times New Roman" w:hAnsi="Times New Roman" w:cs="Times New Roman"/>
          <w:sz w:val="24"/>
          <w:szCs w:val="24"/>
        </w:rPr>
        <w:t>Encontrar-se em situação de falência, concordata, recuperação judicial ou extrajudicial</w:t>
      </w:r>
      <w:r w:rsidR="00C614DC">
        <w:rPr>
          <w:rFonts w:ascii="Times New Roman" w:hAnsi="Times New Roman" w:cs="Times New Roman"/>
          <w:sz w:val="24"/>
          <w:szCs w:val="24"/>
        </w:rPr>
        <w:t>, sem o plano de recuperação homologado pela Justiça</w:t>
      </w:r>
      <w:r w:rsidRPr="007F30DA">
        <w:rPr>
          <w:rFonts w:ascii="Times New Roman" w:hAnsi="Times New Roman" w:cs="Times New Roman"/>
          <w:sz w:val="24"/>
          <w:szCs w:val="24"/>
        </w:rPr>
        <w:t>, concurso de credores, dissolução, liquidação ou empresas estrangeiras que não funcionem no País;</w:t>
      </w:r>
    </w:p>
    <w:p w14:paraId="1B7EE69B" w14:textId="77777777"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2.6.2 - Em dissolução ou em liquidação;</w:t>
      </w:r>
    </w:p>
    <w:p w14:paraId="2C386F6E" w14:textId="629E5457"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2.6.3 </w:t>
      </w:r>
      <w:r w:rsidR="00C614DC">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C614DC">
        <w:rPr>
          <w:rFonts w:ascii="Times New Roman" w:eastAsia="Times New Roman" w:hAnsi="Times New Roman" w:cs="Times New Roman"/>
          <w:sz w:val="24"/>
          <w:szCs w:val="24"/>
        </w:rPr>
        <w:t>Pessoa jurídica que se encontre, ao tempo da licitação, impossibilitada de participar da licitação em decorrência de sanção de:</w:t>
      </w:r>
    </w:p>
    <w:p w14:paraId="7AB9EF27" w14:textId="57CD3D31" w:rsidR="00C614DC" w:rsidRDefault="00C614DC" w:rsidP="006D0C75">
      <w:pPr>
        <w:spacing w:line="276" w:lineRule="auto"/>
        <w:ind w:left="1985" w:right="-32" w:hanging="851"/>
        <w:jc w:val="both"/>
        <w:rPr>
          <w:rFonts w:ascii="Times New Roman" w:eastAsia="Times New Roman" w:hAnsi="Times New Roman" w:cs="Times New Roman"/>
          <w:sz w:val="24"/>
          <w:szCs w:val="24"/>
        </w:rPr>
      </w:pPr>
      <w:r w:rsidRPr="00C614DC">
        <w:rPr>
          <w:rFonts w:ascii="Times New Roman" w:eastAsia="Times New Roman" w:hAnsi="Times New Roman" w:cs="Times New Roman"/>
          <w:sz w:val="24"/>
          <w:szCs w:val="24"/>
          <w:highlight w:val="yellow"/>
        </w:rPr>
        <w:t>2.6.3.1</w:t>
      </w:r>
      <w:r>
        <w:rPr>
          <w:rFonts w:ascii="Times New Roman" w:eastAsia="Times New Roman" w:hAnsi="Times New Roman" w:cs="Times New Roman"/>
          <w:sz w:val="24"/>
          <w:szCs w:val="24"/>
        </w:rPr>
        <w:t xml:space="preserve"> – </w:t>
      </w:r>
      <w:r w:rsidR="00C76A2F">
        <w:rPr>
          <w:rFonts w:ascii="Times New Roman" w:eastAsia="Times New Roman" w:hAnsi="Times New Roman" w:cs="Times New Roman"/>
          <w:b/>
          <w:bCs/>
          <w:sz w:val="24"/>
          <w:szCs w:val="24"/>
          <w:highlight w:val="yellow"/>
        </w:rPr>
        <w:t>I</w:t>
      </w:r>
      <w:r w:rsidRPr="00C614DC">
        <w:rPr>
          <w:rFonts w:ascii="Times New Roman" w:eastAsia="Times New Roman" w:hAnsi="Times New Roman" w:cs="Times New Roman"/>
          <w:b/>
          <w:bCs/>
          <w:sz w:val="24"/>
          <w:szCs w:val="24"/>
          <w:highlight w:val="yellow"/>
        </w:rPr>
        <w:t xml:space="preserve">mpedimento de licitar e contratar </w:t>
      </w:r>
      <w:r w:rsidRPr="00C614DC">
        <w:rPr>
          <w:rFonts w:ascii="Times New Roman" w:eastAsia="Times New Roman" w:hAnsi="Times New Roman" w:cs="Times New Roman"/>
          <w:sz w:val="24"/>
          <w:szCs w:val="24"/>
          <w:highlight w:val="yellow"/>
        </w:rPr>
        <w:t xml:space="preserve">com o </w:t>
      </w:r>
      <w:r w:rsidRPr="00C614DC">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C614DC">
        <w:rPr>
          <w:rFonts w:ascii="Times New Roman" w:eastAsia="Times New Roman" w:hAnsi="Times New Roman" w:cs="Times New Roman"/>
          <w:sz w:val="24"/>
          <w:szCs w:val="24"/>
          <w:highlight w:val="yellow"/>
        </w:rPr>
        <w:t xml:space="preserve">, nos termos do </w:t>
      </w:r>
      <w:r w:rsidRPr="00C614DC">
        <w:rPr>
          <w:rFonts w:ascii="Times New Roman" w:eastAsia="Times New Roman" w:hAnsi="Times New Roman" w:cs="Times New Roman"/>
          <w:sz w:val="24"/>
          <w:szCs w:val="24"/>
          <w:highlight w:val="yellow"/>
        </w:rPr>
        <w:lastRenderedPageBreak/>
        <w:t>artigo 156, inciso III e §4º, da Lei Federal nº 14.133/21.</w:t>
      </w:r>
    </w:p>
    <w:p w14:paraId="4C67CD75" w14:textId="7233BCEE" w:rsidR="00C614DC" w:rsidRDefault="00C614DC" w:rsidP="006D0C75">
      <w:pPr>
        <w:spacing w:line="276" w:lineRule="auto"/>
        <w:ind w:left="1985" w:right="-32" w:hanging="851"/>
        <w:jc w:val="both"/>
        <w:rPr>
          <w:rFonts w:ascii="Times New Roman" w:eastAsia="Times New Roman" w:hAnsi="Times New Roman" w:cs="Times New Roman"/>
          <w:b/>
          <w:bCs/>
          <w:sz w:val="24"/>
          <w:szCs w:val="24"/>
        </w:rPr>
      </w:pPr>
      <w:r w:rsidRPr="00C614DC">
        <w:rPr>
          <w:rFonts w:ascii="Times New Roman" w:eastAsia="Times New Roman" w:hAnsi="Times New Roman" w:cs="Times New Roman"/>
          <w:sz w:val="24"/>
          <w:szCs w:val="24"/>
          <w:highlight w:val="yellow"/>
        </w:rPr>
        <w:t>2.6.</w:t>
      </w:r>
      <w:r>
        <w:rPr>
          <w:rFonts w:ascii="Times New Roman" w:eastAsia="Times New Roman" w:hAnsi="Times New Roman" w:cs="Times New Roman"/>
          <w:sz w:val="24"/>
          <w:szCs w:val="24"/>
          <w:highlight w:val="yellow"/>
        </w:rPr>
        <w:t>3.2</w:t>
      </w:r>
      <w:r w:rsidRPr="00C614DC">
        <w:rPr>
          <w:rFonts w:ascii="Times New Roman" w:eastAsia="Times New Roman" w:hAnsi="Times New Roman" w:cs="Times New Roman"/>
          <w:sz w:val="24"/>
          <w:szCs w:val="24"/>
          <w:highlight w:val="yellow"/>
        </w:rPr>
        <w:t xml:space="preserve"> – </w:t>
      </w:r>
      <w:r w:rsidR="00C76A2F">
        <w:rPr>
          <w:rFonts w:ascii="Times New Roman" w:eastAsia="Times New Roman" w:hAnsi="Times New Roman" w:cs="Times New Roman"/>
          <w:b/>
          <w:bCs/>
          <w:sz w:val="24"/>
          <w:szCs w:val="24"/>
          <w:highlight w:val="yellow"/>
        </w:rPr>
        <w:t>D</w:t>
      </w:r>
      <w:r w:rsidRPr="00C614DC">
        <w:rPr>
          <w:rFonts w:ascii="Times New Roman" w:eastAsia="Times New Roman" w:hAnsi="Times New Roman" w:cs="Times New Roman"/>
          <w:b/>
          <w:bCs/>
          <w:sz w:val="24"/>
          <w:szCs w:val="24"/>
          <w:highlight w:val="yellow"/>
        </w:rPr>
        <w:t>eclaração de inidoneidade para licitar ou contratar</w:t>
      </w:r>
      <w:r w:rsidRPr="00C614DC">
        <w:rPr>
          <w:rFonts w:ascii="Times New Roman" w:eastAsia="Times New Roman" w:hAnsi="Times New Roman" w:cs="Times New Roman"/>
          <w:sz w:val="24"/>
          <w:szCs w:val="24"/>
          <w:highlight w:val="yellow"/>
        </w:rPr>
        <w:t xml:space="preserve"> em qualquer órgão ou entidade da Administração Pública, direta ou indireta, na forma prevista no artigo 156, inciso IV e §5º, da Lei Federal nº 14.133/21.</w:t>
      </w:r>
    </w:p>
    <w:p w14:paraId="4D7DACBC" w14:textId="0DEFC70E" w:rsidR="00C76A2F" w:rsidRPr="00C76A2F" w:rsidRDefault="00C76A2F" w:rsidP="006D0C75">
      <w:pPr>
        <w:spacing w:line="276" w:lineRule="auto"/>
        <w:ind w:left="1985" w:right="-32" w:hanging="851"/>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2.6.3.3 – As regras de impedimento de participação na licitação definidas nos subitens 2.6.3.1 e 2.6.3.2, também serão aplicadas ao licitante que atue em substituição a outra pessoa jurídica, física ou jurídica, com o intuito de burlar a efetividade da sanção a ela aplicada, inclusive a sua controladora, controlada ou coligada, desde que devidamente comprovado o ilícito ou a utilização fraudulenta da personalidade jurídica do licitante.</w:t>
      </w:r>
    </w:p>
    <w:p w14:paraId="41E9C7B0" w14:textId="69879BE7" w:rsidR="00C76A2F" w:rsidRDefault="00C76A2F" w:rsidP="006D0C75">
      <w:pPr>
        <w:spacing w:line="276" w:lineRule="auto"/>
        <w:ind w:left="1276" w:right="-32" w:hanging="850"/>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 xml:space="preserve">2.6.4 – Pessoa jurídica cujo sócio, diretor, presidente, proprietário ou empresário mantenha vínculo de natureza técnica, comercial, econômica, financeira, trabalhista ou civil com dirigente da Prefeitura Municipal de </w:t>
      </w:r>
      <w:r w:rsidR="00FA2901">
        <w:rPr>
          <w:rFonts w:ascii="Times New Roman" w:eastAsia="Times New Roman" w:hAnsi="Times New Roman" w:cs="Times New Roman"/>
          <w:sz w:val="24"/>
          <w:szCs w:val="24"/>
          <w:highlight w:val="yellow"/>
        </w:rPr>
        <w:t>[ . ]</w:t>
      </w:r>
      <w:r w:rsidRPr="00C76A2F">
        <w:rPr>
          <w:rFonts w:ascii="Times New Roman" w:eastAsia="Times New Roman" w:hAnsi="Times New Roman" w:cs="Times New Roman"/>
          <w:sz w:val="24"/>
          <w:szCs w:val="24"/>
          <w:highlight w:val="yellow"/>
        </w:rPr>
        <w:t xml:space="preserve"> ou com agente público que desempenhe função na licitação ou atue na fiscalizaçao ou na gestão do contrato, ou que deles seja cônjuge, companheiro ou parente em linha reta, colateral ou por afinidade, até o terceiro grau, nos termos do inciso IV do artigo 14, da Lei Federal nº 14.133/2021.</w:t>
      </w:r>
    </w:p>
    <w:p w14:paraId="0C178822" w14:textId="0AE856C3"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Que estejam reunidas em consórcio;</w:t>
      </w:r>
    </w:p>
    <w:p w14:paraId="6E0E1680" w14:textId="16B4D278"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Que sejam controladoras, </w:t>
      </w:r>
      <w:r w:rsidR="00D027E2" w:rsidRPr="00D027E2">
        <w:rPr>
          <w:rFonts w:ascii="Times New Roman" w:eastAsia="Times New Roman" w:hAnsi="Times New Roman" w:cs="Times New Roman"/>
          <w:sz w:val="24"/>
          <w:szCs w:val="24"/>
          <w:highlight w:val="yellow"/>
        </w:rPr>
        <w:t>controladas,</w:t>
      </w:r>
      <w:r w:rsidR="00D027E2">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coligadas ou subsidiárias entre si</w:t>
      </w:r>
      <w:r w:rsidR="00D027E2">
        <w:rPr>
          <w:rFonts w:ascii="Times New Roman" w:eastAsia="Times New Roman" w:hAnsi="Times New Roman" w:cs="Times New Roman"/>
          <w:sz w:val="24"/>
          <w:szCs w:val="24"/>
        </w:rPr>
        <w:t xml:space="preserve">, </w:t>
      </w:r>
      <w:r w:rsidR="00D027E2" w:rsidRPr="00D027E2">
        <w:rPr>
          <w:rFonts w:ascii="Times New Roman" w:eastAsia="Times New Roman" w:hAnsi="Times New Roman" w:cs="Times New Roman"/>
          <w:sz w:val="24"/>
          <w:szCs w:val="24"/>
          <w:highlight w:val="yellow"/>
        </w:rPr>
        <w:t>nos termos da Lei federal nº 6.404, de 15 de dezembro de 1976;</w:t>
      </w:r>
    </w:p>
    <w:p w14:paraId="14FDB9F8" w14:textId="418E1637" w:rsidR="00D027E2" w:rsidRPr="007F30DA"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2.6.7 – Que se enquadrem nas hipóteses previstas nos incisos I, II e III do artigo 14, da Lei nº 14.133/21</w:t>
      </w:r>
    </w:p>
    <w:p w14:paraId="23085567" w14:textId="733C95C9" w:rsidR="00D027E2"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Pessoa jurídica</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s</w:t>
      </w:r>
      <w:r w:rsidRPr="007F30DA">
        <w:rPr>
          <w:rFonts w:ascii="Times New Roman" w:eastAsia="Times New Roman" w:hAnsi="Times New Roman" w:cs="Times New Roman"/>
          <w:sz w:val="24"/>
          <w:szCs w:val="24"/>
        </w:rPr>
        <w:t xml:space="preserve">ócios e/ou </w:t>
      </w:r>
      <w:r w:rsidR="00D027E2">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iretores proibidos de contratar com o Poder Público nos termos do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 12 da Lei Federal nº 8</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429/1992 - Lei de Improbidade Administrativa;</w:t>
      </w:r>
    </w:p>
    <w:p w14:paraId="3279C1A9" w14:textId="54190366" w:rsidR="00D027E2"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2.6.9 –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C49959" w14:textId="50559ACC" w:rsidR="00166935" w:rsidRDefault="00166935" w:rsidP="006D0C75">
      <w:pPr>
        <w:tabs>
          <w:tab w:val="left" w:pos="481"/>
        </w:tabs>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2.7 - A ME/EPP/MEI, além da apresentação da declaração constante no ANEXO V, para fins de habilitação, deverá, quando do cadastramento da proposta inicial de preço a ser digitado no sistema, informar no campo próprio da ficha técnica descritiva do objeto consoante com o modelo do ANEXO 3, o seu regime de tributação para fazer valer o direito de prioridade do desempate, conforme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rts. 44 e 45 da Lei Complementar nº 123/2006.</w:t>
      </w:r>
    </w:p>
    <w:p w14:paraId="6269FB74" w14:textId="77777777" w:rsidR="00D027E2" w:rsidRPr="007F30DA" w:rsidRDefault="00D027E2" w:rsidP="006D0C75">
      <w:pPr>
        <w:tabs>
          <w:tab w:val="left" w:pos="481"/>
        </w:tabs>
        <w:spacing w:line="276" w:lineRule="auto"/>
        <w:ind w:right="-32"/>
        <w:jc w:val="both"/>
        <w:rPr>
          <w:rFonts w:ascii="Times New Roman" w:eastAsia="Times New Roman" w:hAnsi="Times New Roman" w:cs="Times New Roman"/>
          <w:sz w:val="24"/>
          <w:szCs w:val="24"/>
        </w:rPr>
      </w:pPr>
    </w:p>
    <w:p w14:paraId="6B3BB1C3" w14:textId="77777777" w:rsidR="00166935" w:rsidRPr="007F30DA" w:rsidRDefault="00166935" w:rsidP="006D0C75">
      <w:pPr>
        <w:shd w:val="clear" w:color="auto" w:fill="D0CECE"/>
        <w:tabs>
          <w:tab w:val="left" w:pos="481"/>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3 - DA SUBCONTRATAÇÃO</w:t>
      </w:r>
    </w:p>
    <w:p w14:paraId="6C1F7C2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EEAB6D1"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bookmarkStart w:id="2" w:name="page4"/>
      <w:bookmarkEnd w:id="2"/>
      <w:r w:rsidRPr="007F30DA">
        <w:rPr>
          <w:rFonts w:ascii="Times New Roman" w:eastAsia="Times New Roman" w:hAnsi="Times New Roman" w:cs="Times New Roman"/>
          <w:sz w:val="24"/>
          <w:szCs w:val="24"/>
        </w:rPr>
        <w:t>3.1 - É vedada a subcontratação do objeto do contrato.</w:t>
      </w:r>
    </w:p>
    <w:p w14:paraId="5D7430E3"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4D8460D0"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4 - FORMALIZAÇÃO DE CONSULTAS</w:t>
      </w:r>
    </w:p>
    <w:p w14:paraId="17DB1536" w14:textId="2750FB1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4.1 - Os interessados que tiverem dúvidas de caráter técnico ou legal quanto à interpretação dos termos deste Edital poderão solicitar os pedidos de esclarecimentos, providências do ato convocatório do pregão, </w:t>
      </w:r>
      <w:r w:rsidRPr="007F30DA">
        <w:rPr>
          <w:rFonts w:ascii="Times New Roman" w:eastAsia="Times New Roman" w:hAnsi="Times New Roman" w:cs="Times New Roman"/>
          <w:b/>
          <w:sz w:val="24"/>
          <w:szCs w:val="24"/>
        </w:rPr>
        <w:t xml:space="preserve">até 03 (três) </w:t>
      </w:r>
      <w:r w:rsidRPr="007F30DA">
        <w:rPr>
          <w:rFonts w:ascii="Times New Roman" w:eastAsia="Times New Roman" w:hAnsi="Times New Roman" w:cs="Times New Roman"/>
          <w:sz w:val="24"/>
          <w:szCs w:val="24"/>
        </w:rPr>
        <w:t>dias úteis anteriores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a data fixada para abertura das propostas,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preferencialmente pelo e-mail: </w:t>
      </w:r>
      <w:r w:rsidR="00D027E2" w:rsidRPr="00A4181F">
        <w:rPr>
          <w:rFonts w:ascii="Times New Roman" w:eastAsia="Times New Roman" w:hAnsi="Times New Roman" w:cs="Times New Roman"/>
          <w:b/>
          <w:sz w:val="24"/>
          <w:szCs w:val="24"/>
          <w:highlight w:val="yellow"/>
        </w:rPr>
        <w:t>[ . ]</w:t>
      </w:r>
    </w:p>
    <w:p w14:paraId="4AC96A85" w14:textId="4B94CD5A"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 xml:space="preserve">4.2. Em caso de impugnação ao ato convocatório, o(a) Pregoeiro(a) decidirá sobre a petição no prazo de </w:t>
      </w:r>
      <w:r w:rsidR="00D027E2" w:rsidRPr="00D027E2">
        <w:rPr>
          <w:rFonts w:ascii="Times New Roman" w:eastAsia="Times New Roman" w:hAnsi="Times New Roman" w:cs="Times New Roman"/>
          <w:sz w:val="24"/>
          <w:szCs w:val="24"/>
          <w:highlight w:val="yellow"/>
        </w:rPr>
        <w:t>até 3</w:t>
      </w:r>
      <w:r w:rsidRPr="00D027E2">
        <w:rPr>
          <w:rFonts w:ascii="Times New Roman" w:eastAsia="Times New Roman" w:hAnsi="Times New Roman" w:cs="Times New Roman"/>
          <w:sz w:val="24"/>
          <w:szCs w:val="24"/>
          <w:highlight w:val="yellow"/>
        </w:rPr>
        <w:t xml:space="preserve"> (</w:t>
      </w:r>
      <w:r w:rsidR="00D027E2" w:rsidRPr="00D027E2">
        <w:rPr>
          <w:rFonts w:ascii="Times New Roman" w:eastAsia="Times New Roman" w:hAnsi="Times New Roman" w:cs="Times New Roman"/>
          <w:sz w:val="24"/>
          <w:szCs w:val="24"/>
          <w:highlight w:val="yellow"/>
        </w:rPr>
        <w:t>três</w:t>
      </w:r>
      <w:r w:rsidRPr="00D027E2">
        <w:rPr>
          <w:rFonts w:ascii="Times New Roman" w:eastAsia="Times New Roman" w:hAnsi="Times New Roman" w:cs="Times New Roman"/>
          <w:b/>
          <w:sz w:val="24"/>
          <w:szCs w:val="24"/>
          <w:highlight w:val="yellow"/>
        </w:rPr>
        <w:t>) dias úteis</w:t>
      </w:r>
      <w:r w:rsidR="00D027E2" w:rsidRPr="00D027E2">
        <w:rPr>
          <w:rFonts w:ascii="Times New Roman" w:eastAsia="Times New Roman" w:hAnsi="Times New Roman" w:cs="Times New Roman"/>
          <w:sz w:val="24"/>
          <w:szCs w:val="24"/>
          <w:highlight w:val="yellow"/>
        </w:rPr>
        <w:t>, cuja resposta será divulgada no sítio eletrônico oficial desta Prefeitura Municipal, limitado ao último dia útil anterior à data da abertura do certame.</w:t>
      </w:r>
    </w:p>
    <w:p w14:paraId="54E97403"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4.3 Acolhida a petição contra o ato convocatório, será designada nova data para realização do Pregão;</w:t>
      </w:r>
    </w:p>
    <w:p w14:paraId="7D118B8A"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4.4. Não serão conhecidas impugnações apresentadas fora do prazo legal e/ou subscritas por representante não habilitado legalmente ou não identificado no processo para responder pelo licitante;</w:t>
      </w:r>
    </w:p>
    <w:p w14:paraId="5116536C"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5 - REGULAMENTO OPERACIONAL DO CERTAME</w:t>
      </w:r>
    </w:p>
    <w:p w14:paraId="54EB8FA7"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5.1 - O certame será conduzido pelo(a) Pregoeiro(a), com o auxílio da equipe de apoio, que terá, em especial, as seguintes atribuições:</w:t>
      </w:r>
    </w:p>
    <w:p w14:paraId="6085F2EB" w14:textId="77777777" w:rsidR="00166935" w:rsidRPr="007F30DA" w:rsidRDefault="00166935" w:rsidP="00F67BBC">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Acompanhar os trabalhos da equipe de apoio;</w:t>
      </w:r>
    </w:p>
    <w:p w14:paraId="5C55B0B7" w14:textId="77777777" w:rsidR="00166935" w:rsidRPr="007F30DA" w:rsidRDefault="00166935" w:rsidP="00F67BBC">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Responder as questões formuladas pelos fornecedores, relativas ao certame;</w:t>
      </w:r>
    </w:p>
    <w:p w14:paraId="060231B5" w14:textId="77777777" w:rsidR="00166935" w:rsidRPr="007F30DA" w:rsidRDefault="00166935" w:rsidP="00F67BBC">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as propostas de preços;</w:t>
      </w:r>
    </w:p>
    <w:p w14:paraId="4424275E" w14:textId="77777777" w:rsidR="00166935" w:rsidRPr="007F30DA" w:rsidRDefault="00166935" w:rsidP="00F67BBC">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Analisar a aceitabilidade das propostas;</w:t>
      </w:r>
    </w:p>
    <w:p w14:paraId="3E5B254E" w14:textId="77777777" w:rsidR="00166935" w:rsidRPr="007F30DA" w:rsidRDefault="00166935" w:rsidP="00F67BBC">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Desclassificar propostas indicando os motivos;</w:t>
      </w:r>
    </w:p>
    <w:p w14:paraId="73017784" w14:textId="77777777" w:rsidR="00166935" w:rsidRPr="007F30DA" w:rsidRDefault="00166935" w:rsidP="00F67BBC">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Conduzir os procedimentos relativos aos lances e à escolha da proposta do lance de menor preço;</w:t>
      </w:r>
    </w:p>
    <w:p w14:paraId="7C487750" w14:textId="77777777" w:rsidR="00166935" w:rsidRPr="007F30DA" w:rsidRDefault="00166935" w:rsidP="00F67BBC">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Verificar a habilitação do proponente classificado em primeiro lugar;</w:t>
      </w:r>
    </w:p>
    <w:p w14:paraId="031624B6" w14:textId="77777777" w:rsidR="00166935" w:rsidRPr="007F30DA" w:rsidRDefault="00166935" w:rsidP="00F67BBC">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Declarar o vencedor;</w:t>
      </w:r>
    </w:p>
    <w:p w14:paraId="0AC8B88C" w14:textId="77777777" w:rsidR="00166935" w:rsidRPr="007F30DA" w:rsidRDefault="00166935" w:rsidP="00F67BBC">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Receber, examinar e decidir sobre a pertinência dos recursos;</w:t>
      </w:r>
    </w:p>
    <w:p w14:paraId="68AAC39F" w14:textId="77777777" w:rsidR="00166935" w:rsidRPr="007F30DA" w:rsidRDefault="00166935" w:rsidP="00F67BBC">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Elaborar a ata da sessão;</w:t>
      </w:r>
    </w:p>
    <w:p w14:paraId="2AC96498" w14:textId="77777777" w:rsidR="00166935" w:rsidRPr="007F30DA" w:rsidRDefault="00166935" w:rsidP="00F67BBC">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Encaminhar o processo à autoridade superior para homologar e autorizar a contratação;</w:t>
      </w:r>
    </w:p>
    <w:p w14:paraId="238995BF" w14:textId="77777777" w:rsidR="00166935" w:rsidRPr="007F30DA" w:rsidRDefault="00166935" w:rsidP="00F67BBC">
      <w:pPr>
        <w:widowControl/>
        <w:numPr>
          <w:ilvl w:val="0"/>
          <w:numId w:val="10"/>
        </w:numPr>
        <w:tabs>
          <w:tab w:val="left" w:pos="469"/>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Processo Administrativo para apuração de irregularidades visando a aplicação de penalidades previstas na legislação.</w:t>
      </w:r>
      <w:bookmarkEnd w:id="0"/>
    </w:p>
    <w:p w14:paraId="405DF737" w14:textId="77777777" w:rsidR="00166935" w:rsidRPr="007F30DA" w:rsidRDefault="00166935" w:rsidP="006D0C75">
      <w:pPr>
        <w:shd w:val="clear" w:color="auto" w:fill="BFBFBF" w:themeFill="background1" w:themeFillShade="BF"/>
        <w:tabs>
          <w:tab w:val="left" w:pos="1134"/>
        </w:tabs>
        <w:spacing w:line="276" w:lineRule="auto"/>
        <w:jc w:val="both"/>
        <w:rPr>
          <w:rFonts w:ascii="Times New Roman" w:eastAsia="Arial Narrow" w:hAnsi="Times New Roman" w:cs="Times New Roman"/>
          <w:b/>
          <w:color w:val="000000"/>
          <w:sz w:val="24"/>
          <w:szCs w:val="24"/>
          <w:u w:val="single"/>
        </w:rPr>
      </w:pPr>
      <w:bookmarkStart w:id="3" w:name="_Hlk49930344"/>
      <w:r w:rsidRPr="007F30DA">
        <w:rPr>
          <w:rFonts w:ascii="Times New Roman" w:eastAsia="Arial Narrow" w:hAnsi="Times New Roman" w:cs="Times New Roman"/>
          <w:b/>
          <w:color w:val="000000"/>
          <w:sz w:val="24"/>
          <w:szCs w:val="24"/>
          <w:u w:val="single"/>
        </w:rPr>
        <w:t>6 DA APRESENTAÇÃO DA PROPOSTA E DOS DOCUMENTOS DE HABILITAÇÃO</w:t>
      </w:r>
    </w:p>
    <w:p w14:paraId="6FE1DA9C" w14:textId="77777777" w:rsidR="00166935" w:rsidRPr="007F30DA" w:rsidRDefault="00166935" w:rsidP="006D0C75">
      <w:pPr>
        <w:spacing w:line="276" w:lineRule="auto"/>
        <w:ind w:left="426" w:hanging="426"/>
        <w:jc w:val="both"/>
        <w:rPr>
          <w:rFonts w:ascii="Times New Roman" w:eastAsia="Arial Narrow" w:hAnsi="Times New Roman" w:cs="Times New Roman"/>
          <w:color w:val="000000" w:themeColor="text1"/>
          <w:sz w:val="24"/>
          <w:szCs w:val="24"/>
        </w:rPr>
      </w:pPr>
      <w:r w:rsidRPr="007F30DA">
        <w:rPr>
          <w:rFonts w:ascii="Times New Roman" w:eastAsia="Arial Narrow" w:hAnsi="Times New Roman" w:cs="Times New Roman"/>
          <w:color w:val="000000"/>
          <w:sz w:val="24"/>
          <w:szCs w:val="24"/>
        </w:rPr>
        <w:t xml:space="preserve">6.1. </w:t>
      </w:r>
      <w:r w:rsidRPr="007F30DA">
        <w:rPr>
          <w:rFonts w:ascii="Times New Roman" w:eastAsia="Arial Narrow" w:hAnsi="Times New Roman" w:cs="Times New Roman"/>
          <w:color w:val="000000" w:themeColor="text1"/>
          <w:sz w:val="24"/>
          <w:szCs w:val="24"/>
        </w:rPr>
        <w:t xml:space="preserve">As licitantes </w:t>
      </w:r>
      <w:r w:rsidRPr="007F30DA">
        <w:rPr>
          <w:rFonts w:ascii="Times New Roman" w:eastAsia="Arial Narrow" w:hAnsi="Times New Roman" w:cs="Times New Roman"/>
          <w:color w:val="000000"/>
          <w:sz w:val="24"/>
          <w:szCs w:val="24"/>
        </w:rPr>
        <w:t>encaminharão, exclusivamente por meio do sistema, concomitantemente, os documentos de habilitação exigidos no edital, e a proposta de preços com a descrição do objeto ofertado, até a data e o horário estabelecidos para abertura da sessão pública</w:t>
      </w:r>
      <w:r w:rsidRPr="007F30DA">
        <w:rPr>
          <w:rFonts w:ascii="Times New Roman" w:eastAsia="Arial Narrow" w:hAnsi="Times New Roman" w:cs="Times New Roman"/>
          <w:color w:val="000000" w:themeColor="text1"/>
          <w:sz w:val="24"/>
          <w:szCs w:val="24"/>
        </w:rPr>
        <w:t>, quando, então, encerrar-se-á automaticamente a etapa de envio dessa documentação.</w:t>
      </w:r>
    </w:p>
    <w:p w14:paraId="468C8683"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6.2. O envio da proposta, acompanhada dos documentos de habilitação exigidos neste Edital, ocorrerá por meio de chave de acesso e senha.</w:t>
      </w:r>
    </w:p>
    <w:p w14:paraId="1811228A"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6.3. 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6466BE87"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 xml:space="preserve">6.4. </w:t>
      </w:r>
      <w:r w:rsidRPr="007F30DA">
        <w:rPr>
          <w:rFonts w:ascii="Times New Roman" w:eastAsia="Arial Narrow" w:hAnsi="Times New Roman" w:cs="Times New Roman"/>
          <w:sz w:val="24"/>
          <w:szCs w:val="24"/>
        </w:rPr>
        <w:t xml:space="preserve">Até a abertura da sessão pública, as licitantes poderão retirar ou substituir </w:t>
      </w:r>
      <w:r w:rsidRPr="007F30DA">
        <w:rPr>
          <w:rFonts w:ascii="Times New Roman" w:eastAsia="Arial Narrow" w:hAnsi="Times New Roman" w:cs="Times New Roman"/>
          <w:color w:val="000000"/>
          <w:sz w:val="24"/>
          <w:szCs w:val="24"/>
        </w:rPr>
        <w:t>a proposta e os documentos de habilitação anteriormente inseridos no sistema.</w:t>
      </w:r>
    </w:p>
    <w:p w14:paraId="54A83C4D" w14:textId="77777777" w:rsidR="00166935" w:rsidRPr="007F30DA" w:rsidRDefault="00166935" w:rsidP="006D0C75">
      <w:pPr>
        <w:tabs>
          <w:tab w:val="left" w:pos="1134"/>
        </w:tabs>
        <w:snapToGrid w:val="0"/>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 xml:space="preserve">6.5. </w:t>
      </w:r>
      <w:r w:rsidRPr="007F30DA">
        <w:rPr>
          <w:rFonts w:ascii="Times New Roman" w:eastAsia="Arial Narrow" w:hAnsi="Times New Roman" w:cs="Times New Roman"/>
          <w:color w:val="000000" w:themeColor="text1"/>
          <w:sz w:val="24"/>
          <w:szCs w:val="24"/>
        </w:rPr>
        <w:t xml:space="preserve">Os documentos que compõem a proposta e a habilitação da licitante melhor classificado somente </w:t>
      </w:r>
      <w:r w:rsidRPr="007F30DA">
        <w:rPr>
          <w:rFonts w:ascii="Times New Roman" w:eastAsia="Arial Narrow" w:hAnsi="Times New Roman" w:cs="Times New Roman"/>
          <w:color w:val="000000"/>
          <w:sz w:val="24"/>
          <w:szCs w:val="24"/>
        </w:rPr>
        <w:t>serão</w:t>
      </w:r>
      <w:r w:rsidRPr="007F30DA">
        <w:rPr>
          <w:rFonts w:ascii="Times New Roman" w:eastAsia="Arial Narrow" w:hAnsi="Times New Roman" w:cs="Times New Roman"/>
          <w:color w:val="000000" w:themeColor="text1"/>
          <w:sz w:val="24"/>
          <w:szCs w:val="24"/>
        </w:rPr>
        <w:t xml:space="preserve"> disponibilizados para avaliação da pregoeira e para acesso público após o encerramento do envio de lances.</w:t>
      </w:r>
      <w:bookmarkEnd w:id="3"/>
    </w:p>
    <w:p w14:paraId="551E2818" w14:textId="77777777" w:rsidR="00166935" w:rsidRPr="007F30DA" w:rsidRDefault="00166935" w:rsidP="006D0C75">
      <w:pPr>
        <w:shd w:val="clear" w:color="auto" w:fill="D9D9D9" w:themeFill="background1" w:themeFillShade="D9"/>
        <w:spacing w:line="276" w:lineRule="auto"/>
        <w:jc w:val="both"/>
        <w:rPr>
          <w:rFonts w:ascii="Times New Roman" w:eastAsia="Arial Narrow" w:hAnsi="Times New Roman" w:cs="Times New Roman"/>
          <w:b/>
          <w:sz w:val="24"/>
          <w:szCs w:val="24"/>
          <w:u w:val="single"/>
        </w:rPr>
      </w:pPr>
      <w:bookmarkStart w:id="4" w:name="_Hlk49930374"/>
      <w:r w:rsidRPr="007F30DA">
        <w:rPr>
          <w:rFonts w:ascii="Times New Roman" w:eastAsia="Arial Narrow" w:hAnsi="Times New Roman" w:cs="Times New Roman"/>
          <w:b/>
          <w:sz w:val="24"/>
          <w:szCs w:val="24"/>
          <w:u w:val="single"/>
        </w:rPr>
        <w:t>7 -  DO PREENCHIMENTO DA PROPOSTA</w:t>
      </w:r>
    </w:p>
    <w:p w14:paraId="00F4FD8F"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 A licitante deverá enviar sua proposta mediante o preenchimento, no sistema eletrônico, dos seguintes campos:</w:t>
      </w:r>
    </w:p>
    <w:p w14:paraId="51B00C73"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7.1.1. Item, que deverá ser compatível com o Anexo I - Termo de Referência.</w:t>
      </w:r>
    </w:p>
    <w:p w14:paraId="69DA65C7" w14:textId="586985D5"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7.1.2. Preço unitário do item</w:t>
      </w:r>
      <w:r w:rsidR="00D226B0">
        <w:rPr>
          <w:rFonts w:ascii="Times New Roman" w:eastAsia="Arial Narrow" w:hAnsi="Times New Roman" w:cs="Times New Roman"/>
          <w:sz w:val="24"/>
          <w:szCs w:val="24"/>
        </w:rPr>
        <w:t xml:space="preserve"> </w:t>
      </w:r>
      <w:r w:rsidR="00D226B0" w:rsidRPr="00D226B0">
        <w:rPr>
          <w:rFonts w:ascii="Times New Roman" w:eastAsia="Arial Narrow" w:hAnsi="Times New Roman" w:cs="Times New Roman"/>
          <w:sz w:val="24"/>
          <w:szCs w:val="24"/>
          <w:highlight w:val="cyan"/>
        </w:rPr>
        <w:t>[</w:t>
      </w:r>
      <w:r w:rsidR="00D226B0" w:rsidRPr="00D226B0">
        <w:rPr>
          <w:rFonts w:ascii="Times New Roman" w:eastAsia="Arial Narrow" w:hAnsi="Times New Roman" w:cs="Times New Roman"/>
          <w:i/>
          <w:iCs/>
          <w:sz w:val="24"/>
          <w:szCs w:val="24"/>
          <w:highlight w:val="cyan"/>
        </w:rPr>
        <w:t>ou preço global</w:t>
      </w:r>
      <w:r w:rsidR="00D226B0" w:rsidRPr="00D226B0">
        <w:rPr>
          <w:rFonts w:ascii="Times New Roman" w:eastAsia="Arial Narrow" w:hAnsi="Times New Roman" w:cs="Times New Roman"/>
          <w:sz w:val="24"/>
          <w:szCs w:val="24"/>
          <w:highlight w:val="cyan"/>
        </w:rPr>
        <w:t>]</w:t>
      </w:r>
      <w:r w:rsidRPr="00D226B0">
        <w:rPr>
          <w:rFonts w:ascii="Times New Roman" w:eastAsia="Arial Narrow" w:hAnsi="Times New Roman" w:cs="Times New Roman"/>
          <w:sz w:val="24"/>
          <w:szCs w:val="24"/>
          <w:highlight w:val="cyan"/>
        </w:rPr>
        <w:t>,</w:t>
      </w:r>
      <w:r w:rsidRPr="007F30DA">
        <w:rPr>
          <w:rFonts w:ascii="Times New Roman" w:eastAsia="Arial Narrow" w:hAnsi="Times New Roman" w:cs="Times New Roman"/>
          <w:sz w:val="24"/>
          <w:szCs w:val="24"/>
        </w:rPr>
        <w:t xml:space="preserve"> em algarismos, apurados à data de sua apresentação, expressos em moeda corrente nacional, incluindo, além do lucro, todas as despesas resultantes de impostos, taxas, tributos, fretes e demais encargos, assim como todas as despesas diretas ou indiretas relacionadas com o integral fornecimento do objeto </w:t>
      </w:r>
      <w:r w:rsidRPr="007F30DA">
        <w:rPr>
          <w:rFonts w:ascii="Times New Roman" w:eastAsia="Arial Narrow" w:hAnsi="Times New Roman" w:cs="Times New Roman"/>
          <w:sz w:val="24"/>
          <w:szCs w:val="24"/>
        </w:rPr>
        <w:lastRenderedPageBreak/>
        <w:t>da presente licitação, sem inclusão de qualquer encargo financeiro ou previsão inflacionária;</w:t>
      </w:r>
    </w:p>
    <w:p w14:paraId="7A7F6BF7"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7.1.3. Indicação de marca, modelo e procedência que identifiquem o produto</w:t>
      </w:r>
      <w:r w:rsidRPr="007F30DA">
        <w:rPr>
          <w:rFonts w:ascii="Times New Roman" w:eastAsia="Arial Narrow" w:hAnsi="Times New Roman" w:cs="Times New Roman"/>
          <w:color w:val="FF0000"/>
          <w:sz w:val="24"/>
          <w:szCs w:val="24"/>
        </w:rPr>
        <w:t xml:space="preserve"> </w:t>
      </w:r>
      <w:r w:rsidRPr="007F30DA">
        <w:rPr>
          <w:rFonts w:ascii="Times New Roman" w:eastAsia="Arial Narrow" w:hAnsi="Times New Roman" w:cs="Times New Roman"/>
          <w:sz w:val="24"/>
          <w:szCs w:val="24"/>
        </w:rPr>
        <w:t>cotado, em conformidade com as especificações constantes no Termo de Referência - Anexo I do Edital.</w:t>
      </w:r>
    </w:p>
    <w:p w14:paraId="055DD96C" w14:textId="0D2D7C83"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7.1.4. Prazo de entrega de até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xml:space="preserve">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dias úteis</w:t>
      </w:r>
      <w:r w:rsidRPr="007F30DA">
        <w:rPr>
          <w:bCs/>
        </w:rPr>
        <w:t xml:space="preserve"> </w:t>
      </w:r>
      <w:r w:rsidRPr="007F30DA">
        <w:rPr>
          <w:rFonts w:ascii="Times New Roman" w:eastAsia="Arial Narrow" w:hAnsi="Times New Roman" w:cs="Times New Roman"/>
          <w:sz w:val="24"/>
          <w:szCs w:val="24"/>
        </w:rPr>
        <w:t>contados a partir da data de recebimento, pela detentora, do pedido emitido pelo Departamento interessado;</w:t>
      </w:r>
    </w:p>
    <w:p w14:paraId="7C6AACEB"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sz w:val="24"/>
          <w:szCs w:val="24"/>
        </w:rPr>
        <w:t xml:space="preserve">7.1.5. </w:t>
      </w:r>
      <w:r w:rsidRPr="007F30DA">
        <w:rPr>
          <w:rFonts w:ascii="Times New Roman" w:eastAsia="Arial Narrow" w:hAnsi="Times New Roman" w:cs="Times New Roman"/>
          <w:color w:val="000000"/>
          <w:sz w:val="24"/>
          <w:szCs w:val="24"/>
        </w:rPr>
        <w:t>O Prazo de validade da proposta será de 60 (sessenta) dias contados da data da sessão de processamento do Pregão Eletrônico.</w:t>
      </w:r>
    </w:p>
    <w:p w14:paraId="2378A56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7.1.6. O objeto ofertado deverá atender, sob as penas da lei, a todas as especificações exigidas no Termo de Referência - Anexo I do Edital.</w:t>
      </w:r>
    </w:p>
    <w:p w14:paraId="666E98A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7.1.7. Não serão admitidas cotações inferiores à quantidade previstas neste Edital nem com preterição de município.</w:t>
      </w:r>
    </w:p>
    <w:p w14:paraId="3BE3A4B3" w14:textId="77777777" w:rsidR="00166935" w:rsidRPr="007F30DA" w:rsidRDefault="00166935" w:rsidP="006D0C75">
      <w:pPr>
        <w:tabs>
          <w:tab w:val="left" w:pos="1134"/>
          <w:tab w:val="left" w:pos="1985"/>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7.2. A proposta de preços, preenchida conforme Modelo de Proposta de Preços - Anexo III deste edital, além dos preços, marca/modelo (quando for o caso) e descrição detalhada, deverá ainda conter:</w:t>
      </w:r>
    </w:p>
    <w:p w14:paraId="273232EE"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a) Razão social, endereço completo e CNPJ da licitante, referência ao número do Pregão.</w:t>
      </w:r>
    </w:p>
    <w:p w14:paraId="4BD8AE60"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b) Meios de comunicação disponíveis para contato, por exemplo, telefone e endereço eletrônico.</w:t>
      </w:r>
    </w:p>
    <w:p w14:paraId="52A67184"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b/>
          <w:bCs/>
          <w:color w:val="000000"/>
          <w:sz w:val="24"/>
          <w:szCs w:val="24"/>
        </w:rPr>
        <w:t>c) Qualificação do preposto autorizado a firmar o contrato/ata, tais como, nome completo, CPF, carteira de identidade</w:t>
      </w:r>
      <w:r w:rsidRPr="007F30DA">
        <w:rPr>
          <w:rFonts w:ascii="Times New Roman" w:eastAsia="Arial Narrow" w:hAnsi="Times New Roman" w:cs="Times New Roman"/>
          <w:color w:val="000000"/>
          <w:sz w:val="24"/>
          <w:szCs w:val="24"/>
        </w:rPr>
        <w:t>.</w:t>
      </w:r>
    </w:p>
    <w:bookmarkEnd w:id="4"/>
    <w:p w14:paraId="565DAA38" w14:textId="27319D82" w:rsidR="00166935" w:rsidRPr="007F30DA" w:rsidRDefault="00166935" w:rsidP="006D0C75">
      <w:pPr>
        <w:shd w:val="clear" w:color="auto" w:fill="D9D9D9" w:themeFill="background1" w:themeFillShade="D9"/>
        <w:tabs>
          <w:tab w:val="left" w:pos="1134"/>
        </w:tabs>
        <w:spacing w:line="276" w:lineRule="auto"/>
        <w:rPr>
          <w:rFonts w:ascii="Times New Roman" w:eastAsia="Arial Narrow" w:hAnsi="Times New Roman" w:cs="Times New Roman"/>
          <w:b/>
          <w:color w:val="000000"/>
          <w:sz w:val="24"/>
          <w:szCs w:val="24"/>
          <w:u w:val="single"/>
        </w:rPr>
      </w:pPr>
      <w:r w:rsidRPr="007F30DA">
        <w:rPr>
          <w:rFonts w:ascii="Times New Roman" w:eastAsia="Arial Narrow" w:hAnsi="Times New Roman" w:cs="Times New Roman"/>
          <w:b/>
          <w:color w:val="000000"/>
          <w:sz w:val="24"/>
          <w:szCs w:val="24"/>
          <w:u w:val="single"/>
        </w:rPr>
        <w:t>8. DA ABERTURA DA SESSÃO, CLASSIFICAÇÃO DAS PROPOSTAS</w:t>
      </w:r>
      <w:r w:rsidR="00FD482E">
        <w:rPr>
          <w:rFonts w:ascii="Times New Roman" w:eastAsia="Arial Narrow" w:hAnsi="Times New Roman" w:cs="Times New Roman"/>
          <w:b/>
          <w:color w:val="000000"/>
          <w:sz w:val="24"/>
          <w:szCs w:val="24"/>
          <w:u w:val="single"/>
        </w:rPr>
        <w:t>,</w:t>
      </w:r>
      <w:r w:rsidRPr="007F30DA">
        <w:rPr>
          <w:rFonts w:ascii="Times New Roman" w:eastAsia="Arial Narrow" w:hAnsi="Times New Roman" w:cs="Times New Roman"/>
          <w:b/>
          <w:color w:val="000000"/>
          <w:sz w:val="24"/>
          <w:szCs w:val="24"/>
          <w:u w:val="single"/>
        </w:rPr>
        <w:t xml:space="preserve"> FORMULAÇÃO DE LANCES</w:t>
      </w:r>
      <w:r w:rsidR="00FD482E">
        <w:rPr>
          <w:rFonts w:ascii="Times New Roman" w:eastAsia="Arial Narrow" w:hAnsi="Times New Roman" w:cs="Times New Roman"/>
          <w:b/>
          <w:color w:val="000000"/>
          <w:sz w:val="24"/>
          <w:szCs w:val="24"/>
          <w:u w:val="single"/>
        </w:rPr>
        <w:t xml:space="preserve"> </w:t>
      </w:r>
      <w:r w:rsidR="00FD482E" w:rsidRPr="00FD482E">
        <w:rPr>
          <w:rFonts w:ascii="Times New Roman" w:eastAsia="Arial Narrow" w:hAnsi="Times New Roman" w:cs="Times New Roman"/>
          <w:b/>
          <w:color w:val="000000"/>
          <w:sz w:val="24"/>
          <w:szCs w:val="24"/>
          <w:highlight w:val="yellow"/>
          <w:u w:val="single"/>
        </w:rPr>
        <w:t>E DA ANÁLISE DE DOCUMENTOS DA LICITANTE VENCEDORA</w:t>
      </w:r>
    </w:p>
    <w:p w14:paraId="62581B4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91C6DEE" w14:textId="77777777" w:rsidR="00166935" w:rsidRPr="007F30DA" w:rsidRDefault="00166935" w:rsidP="006D0C75">
      <w:pPr>
        <w:spacing w:line="276" w:lineRule="auto"/>
        <w:ind w:left="284" w:right="-32" w:hanging="284"/>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8.1 - A abertura da presente licitação dar-se-á em sessão pública, por meio de sistema eletrônico, na data, horário e local indicados neste Edital.</w:t>
      </w:r>
    </w:p>
    <w:p w14:paraId="06B05DEC" w14:textId="7CE31D0C"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8.1.2 - O Pregoeiro verificará as propostas apresentadas, desclassificando desde logo aquelas que não estejam em conformidade com os requisitos estabelecidos neste Edital, contenham vícios insanáveis ou não apresentem as especificações técnicas exigidas no Termo de Referência (ANEXO 1).</w:t>
      </w:r>
    </w:p>
    <w:p w14:paraId="788357A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8.1.3 - Também será desclassificada a proposta que identifique o Licitante.</w:t>
      </w:r>
    </w:p>
    <w:p w14:paraId="068853D3" w14:textId="061958D9"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8.1.4-</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desclassificação será sempre fundamentada e registrada no sistema, com acompanhamento em tempo real por todos os participantes.</w:t>
      </w:r>
    </w:p>
    <w:p w14:paraId="41A4D8CA" w14:textId="59243353"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8.1.5 -</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não desclassificação da proposta não impede o seu julgamento definitivo em sendo contrário, levado a efeito na fase de aceitação.</w:t>
      </w:r>
    </w:p>
    <w:p w14:paraId="46CC110B"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8.1.6 - O sistema ordenará automaticamente as propostas classificadas, sendo que somente estas participarão da fase de lances.</w:t>
      </w:r>
    </w:p>
    <w:p w14:paraId="027EF1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8.1.7- O sistema disponibilizará campo próprio para troca de mensagens entre o(a) Pregoeiro(a) e os Licitantes.</w:t>
      </w:r>
    </w:p>
    <w:p w14:paraId="506BEF65" w14:textId="7D4A7D8C"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8.1.8 -</w:t>
      </w:r>
      <w:r w:rsidR="00B63FE9">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Iniciada a etapa competitiva, os Licitantes deverão encaminhar lances exclusivamente por meio do sistema eletrônico, sendo imediatamente informados do seu recebimento e do valor consignado no registro.</w:t>
      </w:r>
    </w:p>
    <w:p w14:paraId="41610084" w14:textId="3AEFD36A"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8.1.9- O lance deverá ser ofertado pelo valor unitário do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pelo seu valor global</w:t>
      </w:r>
      <w:r w:rsidR="00B63FE9" w:rsidRPr="00B63FE9">
        <w:rPr>
          <w:rFonts w:ascii="Times New Roman" w:eastAsia="Times New Roman" w:hAnsi="Times New Roman" w:cs="Times New Roman"/>
          <w:sz w:val="24"/>
          <w:szCs w:val="24"/>
          <w:highlight w:val="cyan"/>
        </w:rPr>
        <w:t>]</w:t>
      </w:r>
    </w:p>
    <w:p w14:paraId="423401F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8.1.10- Os Licitantes poderão oferecer lances sucessivos, observando o horário fixado para abertura da sessão e as regras estabelecidas no Edital.</w:t>
      </w:r>
    </w:p>
    <w:p w14:paraId="111032E4"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8.1.11 - O Licitante somente poderá oferecer lance de menor valor ao último por ele ofertado e registrado pelo sistema.</w:t>
      </w:r>
    </w:p>
    <w:p w14:paraId="1A553742" w14:textId="37A835CF"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8.1.12 - O intervalo mínimo de diferença de valores entre os lances, que incidirá tanto em relação aos lances intermediários quanto em relação à proposta que cobrir a melhor oferta deverá ser de 1% (um por cento) para 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outro percentual</w:t>
      </w:r>
      <w:r w:rsidR="00B63FE9" w:rsidRPr="00B63FE9">
        <w:rPr>
          <w:rFonts w:ascii="Times New Roman" w:eastAsia="Times New Roman" w:hAnsi="Times New Roman" w:cs="Times New Roman"/>
          <w:sz w:val="24"/>
          <w:szCs w:val="24"/>
          <w:highlight w:val="cyan"/>
        </w:rPr>
        <w:t>]</w:t>
      </w:r>
    </w:p>
    <w:p w14:paraId="6E9EC2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8.1.13 - O intervalo entre os lances enviados pelo mesmo Licitante não poderá ser inferior a 20 (vinte) segundos e o intervalo entre lances não poderá ser inferior a 03 (três) segundos, sob pena de serem automaticamente descartados pelo sistema os respectivos lances.</w:t>
      </w:r>
    </w:p>
    <w:p w14:paraId="2925D2A7" w14:textId="69CCF918"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8.1.14 - Será adotado para o envio de lances no pregão eletrônico o MODO DE DISPUTA “ABERTO”, em que os Licitantes apresentarão lances públicos e sucessivos, com prorrogações.</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poderá ser fechado, conforme a preferência</w:t>
      </w:r>
      <w:r w:rsidR="00B63FE9" w:rsidRPr="00B63FE9">
        <w:rPr>
          <w:rFonts w:ascii="Times New Roman" w:eastAsia="Times New Roman" w:hAnsi="Times New Roman" w:cs="Times New Roman"/>
          <w:sz w:val="24"/>
          <w:szCs w:val="24"/>
          <w:highlight w:val="cyan"/>
        </w:rPr>
        <w:t>]</w:t>
      </w:r>
    </w:p>
    <w:p w14:paraId="2B0F0E4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8.1.15  - A etapa de lances da sessão pública terá duração de 10 (dez) minutos e, após isso, será</w:t>
      </w:r>
      <w:bookmarkStart w:id="5" w:name="page6"/>
      <w:bookmarkEnd w:id="5"/>
      <w:r w:rsidRPr="007F30DA">
        <w:rPr>
          <w:rFonts w:ascii="Times New Roman" w:eastAsia="Times New Roman" w:hAnsi="Times New Roman" w:cs="Times New Roman"/>
          <w:sz w:val="24"/>
          <w:szCs w:val="24"/>
        </w:rPr>
        <w:t xml:space="preserve"> prorrogada automaticamente pelo sistema quando houver lance ofertado nos últimos 02 (dois) minutos do período de duração da sessão pública.</w:t>
      </w:r>
    </w:p>
    <w:p w14:paraId="326AF62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8.1.16 - A prorrogação automática da etapa de lances, de que trata o item anterior, será de 02 (dois) minutos e ocorrerá sucessivamente sempre que houver lances enviados nesse período de prorrogação, inclusive no caso de lances intermediários.</w:t>
      </w:r>
    </w:p>
    <w:p w14:paraId="603326B8"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8.1.17 - Não havendo novos lances na forma estabelecida nos itens anteriores, a fase competitiva encerrar-se-á automaticamente.</w:t>
      </w:r>
    </w:p>
    <w:p w14:paraId="1ED2D4B7"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8.1.18 - Encerrada a fase competitiva sem que haja a prorrogação automática pelo sistema, poderá o(a) Pregoeiro(a), assessorado pela equipe de apoio, justificadamente, admitir o reinício da sessão pública de lances, em prol da consecução do melhor preço.</w:t>
      </w:r>
    </w:p>
    <w:p w14:paraId="72D5C66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8.1.19 - Na hipótese do subitem anterior, a ocorrência será registrada em campo próprio do sistema.</w:t>
      </w:r>
    </w:p>
    <w:p w14:paraId="5BC70CE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8.1.20 - Não serão aceitos 02 (dois) ou mais lances de mesmo valor, prevalecendo aquele que for recebido e registrado em 1º (primeiro) lugar.</w:t>
      </w:r>
    </w:p>
    <w:p w14:paraId="7E475D6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12D6FD94" w14:textId="070F0CB6" w:rsidR="00166935" w:rsidRPr="00B63FE9" w:rsidRDefault="00B63FE9" w:rsidP="006D0C75">
      <w:pPr>
        <w:spacing w:line="276" w:lineRule="auto"/>
        <w:ind w:left="993" w:right="-32" w:hanging="733"/>
        <w:jc w:val="both"/>
        <w:rPr>
          <w:rFonts w:ascii="Times New Roman" w:eastAsia="Times New Roman" w:hAnsi="Times New Roman" w:cs="Times New Roman"/>
          <w:bCs/>
          <w:sz w:val="24"/>
          <w:szCs w:val="24"/>
        </w:rPr>
      </w:pPr>
      <w:r w:rsidRPr="00B63FE9">
        <w:rPr>
          <w:rFonts w:ascii="Times New Roman" w:eastAsia="Times New Roman" w:hAnsi="Times New Roman" w:cs="Times New Roman"/>
          <w:bCs/>
          <w:sz w:val="24"/>
          <w:szCs w:val="24"/>
        </w:rPr>
        <w:t xml:space="preserve">8.1.21- </w:t>
      </w:r>
      <w:r>
        <w:rPr>
          <w:rFonts w:ascii="Times New Roman" w:eastAsia="Times New Roman" w:hAnsi="Times New Roman" w:cs="Times New Roman"/>
          <w:bCs/>
          <w:sz w:val="24"/>
          <w:szCs w:val="24"/>
        </w:rPr>
        <w:t>O</w:t>
      </w:r>
      <w:r w:rsidRPr="00B63FE9">
        <w:rPr>
          <w:rFonts w:ascii="Times New Roman" w:eastAsia="Times New Roman" w:hAnsi="Times New Roman" w:cs="Times New Roman"/>
          <w:bCs/>
          <w:sz w:val="24"/>
          <w:szCs w:val="24"/>
        </w:rPr>
        <w:t xml:space="preserve"> lance final </w:t>
      </w:r>
      <w:r w:rsidRPr="00B63FE9">
        <w:rPr>
          <w:rFonts w:ascii="Times New Roman" w:eastAsia="Times New Roman" w:hAnsi="Times New Roman" w:cs="Times New Roman"/>
          <w:bCs/>
          <w:sz w:val="24"/>
          <w:szCs w:val="24"/>
          <w:u w:val="single"/>
        </w:rPr>
        <w:t>não deverá</w:t>
      </w:r>
      <w:r w:rsidRPr="00B63FE9">
        <w:rPr>
          <w:rFonts w:ascii="Times New Roman" w:eastAsia="Times New Roman" w:hAnsi="Times New Roman" w:cs="Times New Roman"/>
          <w:bCs/>
          <w:sz w:val="24"/>
          <w:szCs w:val="24"/>
        </w:rPr>
        <w:t xml:space="preserve"> estar com valor superior ao máximo fixado no edital </w:t>
      </w:r>
      <w:r w:rsidRPr="00B63FE9">
        <w:rPr>
          <w:rFonts w:ascii="Times New Roman" w:eastAsia="Times New Roman" w:hAnsi="Times New Roman" w:cs="Times New Roman"/>
          <w:bCs/>
          <w:sz w:val="24"/>
          <w:szCs w:val="24"/>
          <w:highlight w:val="cyan"/>
        </w:rPr>
        <w:t>(referente ao valor unitário do item)</w:t>
      </w:r>
      <w:r w:rsidRPr="00B63FE9">
        <w:rPr>
          <w:rFonts w:ascii="Times New Roman" w:eastAsia="Times New Roman" w:hAnsi="Times New Roman" w:cs="Times New Roman"/>
          <w:bCs/>
          <w:sz w:val="24"/>
          <w:szCs w:val="24"/>
        </w:rPr>
        <w:t xml:space="preserve"> e não havendo lances com valores iguais ou inferiores, serão desclassificados.</w:t>
      </w:r>
    </w:p>
    <w:p w14:paraId="6E8352BD" w14:textId="22A91528"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 Durante o transcurso da sessão pública, os Licitantes serão informados, em tempo real, do valor do menor lance registrado, vedada a identificação do Licitante.</w:t>
      </w:r>
    </w:p>
    <w:p w14:paraId="0166E305" w14:textId="32C41778"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1</w:t>
      </w:r>
      <w:r w:rsidRPr="007F30DA">
        <w:rPr>
          <w:rFonts w:ascii="Times New Roman" w:eastAsia="Times New Roman" w:hAnsi="Times New Roman" w:cs="Times New Roman"/>
          <w:sz w:val="24"/>
          <w:szCs w:val="24"/>
        </w:rPr>
        <w:t>- No caso de desconexão com o(a) Pregoeiro(a), no decorrer da etapa competitiva do Pregão, o sistema eletrônico poderá permanecer acessível aos Licitantes para a recepção dos lances.</w:t>
      </w:r>
    </w:p>
    <w:p w14:paraId="5A40F2DC" w14:textId="55E3F9D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 - Quando a desconexão do sistema eletrônico para o(a) Pregoeiro(a) persistir por tempo superior a 10 (dez) minutos, a sessão pública será suspensa e reiniciada somente após decorridas 24 (vinte e quatro) horas da comunicação do fato pelo(a) Pregoeiro(a) aos participantes, no sítio eletrônico utilizado para divulgação.</w:t>
      </w:r>
    </w:p>
    <w:p w14:paraId="24E7803D" w14:textId="3B16116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 xml:space="preserve">3 </w:t>
      </w:r>
      <w:r w:rsidRPr="007F30DA">
        <w:rPr>
          <w:rFonts w:ascii="Times New Roman" w:eastAsia="Times New Roman" w:hAnsi="Times New Roman" w:cs="Times New Roman"/>
          <w:sz w:val="24"/>
          <w:szCs w:val="24"/>
        </w:rPr>
        <w:t xml:space="preserve">- O Critério de julgamento adotado será o </w:t>
      </w:r>
      <w:r w:rsidRPr="007F30DA">
        <w:rPr>
          <w:rFonts w:ascii="Times New Roman" w:eastAsia="Times New Roman" w:hAnsi="Times New Roman" w:cs="Times New Roman"/>
          <w:b/>
          <w:sz w:val="24"/>
          <w:szCs w:val="24"/>
        </w:rPr>
        <w:t>MENOR PREÇO POR ITEM</w:t>
      </w:r>
      <w:r w:rsidR="00B63FE9">
        <w:rPr>
          <w:rFonts w:ascii="Times New Roman" w:eastAsia="Times New Roman" w:hAnsi="Times New Roman" w:cs="Times New Roman"/>
          <w:b/>
          <w:sz w:val="24"/>
          <w:szCs w:val="24"/>
        </w:rPr>
        <w:t xml:space="preserve"> </w:t>
      </w:r>
      <w:r w:rsidR="00B63FE9" w:rsidRPr="00B63FE9">
        <w:rPr>
          <w:rFonts w:ascii="Times New Roman" w:eastAsia="Times New Roman" w:hAnsi="Times New Roman" w:cs="Times New Roman"/>
          <w:b/>
          <w:sz w:val="24"/>
          <w:szCs w:val="24"/>
          <w:highlight w:val="cyan"/>
        </w:rPr>
        <w:t>[</w:t>
      </w:r>
      <w:r w:rsidR="00B63FE9" w:rsidRPr="00B63FE9">
        <w:rPr>
          <w:rFonts w:ascii="Times New Roman" w:eastAsia="Times New Roman" w:hAnsi="Times New Roman" w:cs="Times New Roman"/>
          <w:b/>
          <w:i/>
          <w:iCs/>
          <w:sz w:val="24"/>
          <w:szCs w:val="24"/>
          <w:highlight w:val="cyan"/>
        </w:rPr>
        <w:t>OU GLOBAL]</w:t>
      </w:r>
      <w:r w:rsidRPr="00B63FE9">
        <w:rPr>
          <w:rFonts w:ascii="Times New Roman" w:eastAsia="Times New Roman" w:hAnsi="Times New Roman" w:cs="Times New Roman"/>
          <w:sz w:val="24"/>
          <w:szCs w:val="24"/>
          <w:highlight w:val="cyan"/>
        </w:rPr>
        <w:t>,</w:t>
      </w:r>
      <w:r w:rsidRPr="007F30DA">
        <w:rPr>
          <w:rFonts w:ascii="Times New Roman" w:eastAsia="Times New Roman" w:hAnsi="Times New Roman" w:cs="Times New Roman"/>
          <w:sz w:val="24"/>
          <w:szCs w:val="24"/>
        </w:rPr>
        <w:t xml:space="preserve"> conforme definido neste Edital e seus anexos.</w:t>
      </w:r>
    </w:p>
    <w:p w14:paraId="602F6DAA" w14:textId="443D4D95"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 - Caso o Licitante não apresente lances, concorrerá com o valor de sua proposta.</w:t>
      </w:r>
    </w:p>
    <w:p w14:paraId="052E4EB7" w14:textId="31BE9A6E"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A ordem de apresentação pelos Licitantes é utilizada como um dos critérios de classificação, de maneira que só poderá haver empate entre propostas iguais (não seguidas de lances), ou entre lances finais da fase fechada do modo de disputa aberto. </w:t>
      </w:r>
    </w:p>
    <w:p w14:paraId="5DD4C641" w14:textId="3791AB99" w:rsidR="00166935" w:rsidRDefault="00166935" w:rsidP="006D0C75">
      <w:pPr>
        <w:spacing w:line="276" w:lineRule="auto"/>
        <w:ind w:left="993" w:right="-32" w:hanging="733"/>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w:t>
      </w:r>
      <w:r w:rsidRPr="00B63FE9">
        <w:rPr>
          <w:rFonts w:ascii="Times New Roman" w:eastAsia="Times New Roman" w:hAnsi="Times New Roman" w:cs="Times New Roman"/>
          <w:sz w:val="24"/>
          <w:szCs w:val="24"/>
          <w:highlight w:val="yellow"/>
        </w:rPr>
        <w:t xml:space="preserve">Havendo eventual empate entre propostas ou lances, o critério de desempate será aquele </w:t>
      </w:r>
      <w:r w:rsidRPr="00B63FE9">
        <w:rPr>
          <w:rFonts w:ascii="Times New Roman" w:eastAsia="Times New Roman" w:hAnsi="Times New Roman" w:cs="Times New Roman"/>
          <w:sz w:val="24"/>
          <w:szCs w:val="24"/>
          <w:highlight w:val="yellow"/>
        </w:rPr>
        <w:lastRenderedPageBreak/>
        <w:t xml:space="preserve">previsto no </w:t>
      </w:r>
      <w:r w:rsidR="00B63FE9" w:rsidRPr="00B63FE9">
        <w:rPr>
          <w:rFonts w:ascii="Times New Roman" w:eastAsia="Times New Roman" w:hAnsi="Times New Roman" w:cs="Times New Roman"/>
          <w:sz w:val="24"/>
          <w:szCs w:val="24"/>
          <w:highlight w:val="yellow"/>
        </w:rPr>
        <w:t>art. 60, da Lei Federal nº 14.133/21</w:t>
      </w:r>
      <w:r w:rsidRPr="00B63FE9">
        <w:rPr>
          <w:rFonts w:ascii="Times New Roman" w:eastAsia="Times New Roman" w:hAnsi="Times New Roman" w:cs="Times New Roman"/>
          <w:sz w:val="24"/>
          <w:szCs w:val="24"/>
          <w:highlight w:val="yellow"/>
        </w:rPr>
        <w:t xml:space="preserve">, </w:t>
      </w:r>
      <w:r w:rsidR="007C632A">
        <w:rPr>
          <w:rFonts w:ascii="Times New Roman" w:eastAsia="Times New Roman" w:hAnsi="Times New Roman" w:cs="Times New Roman"/>
          <w:sz w:val="24"/>
          <w:szCs w:val="24"/>
        </w:rPr>
        <w:t>nessa ordem:</w:t>
      </w:r>
    </w:p>
    <w:p w14:paraId="724FCD9B" w14:textId="2A77817E" w:rsid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8.2.6.1 – aplicação da regra do artigo 44, da Lei Complementar nº 123/2006, se houver microempresa ou empresa de pequeno porte com proposta de até 5</w:t>
      </w:r>
      <w:r w:rsidR="00ED39F6">
        <w:rPr>
          <w:rFonts w:ascii="Times New Roman" w:eastAsia="Times New Roman" w:hAnsi="Times New Roman" w:cs="Times New Roman"/>
          <w:sz w:val="24"/>
          <w:szCs w:val="24"/>
          <w:highlight w:val="yellow"/>
        </w:rPr>
        <w:t>% [cinco por cento] acima da proposta melhor classificada, caso em que terá a referida empresa a oportunidade de cobrir a oferta de primeiro lugar</w:t>
      </w:r>
      <w:r w:rsidR="001F52DA">
        <w:rPr>
          <w:rFonts w:ascii="Times New Roman" w:eastAsia="Times New Roman" w:hAnsi="Times New Roman" w:cs="Times New Roman"/>
          <w:sz w:val="24"/>
          <w:szCs w:val="24"/>
          <w:highlight w:val="yellow"/>
        </w:rPr>
        <w:t xml:space="preserve">, observado o rito previsto no item </w:t>
      </w:r>
      <w:r w:rsidR="00816823">
        <w:rPr>
          <w:rFonts w:ascii="Times New Roman" w:eastAsia="Times New Roman" w:hAnsi="Times New Roman" w:cs="Times New Roman"/>
          <w:sz w:val="24"/>
          <w:szCs w:val="24"/>
          <w:highlight w:val="yellow"/>
        </w:rPr>
        <w:t>10.1, deste Edital.</w:t>
      </w:r>
    </w:p>
    <w:p w14:paraId="496D4619" w14:textId="72CD428B"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2</w:t>
      </w:r>
      <w:r w:rsidRPr="007C632A">
        <w:rPr>
          <w:rFonts w:ascii="Times New Roman" w:eastAsia="Times New Roman" w:hAnsi="Times New Roman" w:cs="Times New Roman"/>
          <w:sz w:val="24"/>
          <w:szCs w:val="24"/>
          <w:highlight w:val="yellow"/>
        </w:rPr>
        <w:t xml:space="preserve"> – disputa final, hipótese em que os licitantes empatados poderão apresentar nova proposta em ato contínuo à classificação;</w:t>
      </w:r>
    </w:p>
    <w:p w14:paraId="3E774D88" w14:textId="6459D6F7"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3</w:t>
      </w:r>
      <w:r w:rsidRPr="007C632A">
        <w:rPr>
          <w:rFonts w:ascii="Times New Roman" w:eastAsia="Times New Roman" w:hAnsi="Times New Roman" w:cs="Times New Roman"/>
          <w:sz w:val="24"/>
          <w:szCs w:val="24"/>
          <w:highlight w:val="yellow"/>
        </w:rPr>
        <w:t xml:space="preserve"> – avaliação do desempenho contratual prévio dos licitantes, para a qual deverão preferencialmente ser utilizados registros cadastrais para efeito de atesto de cumprimento de obrigações previstos na Lei de Licitações;</w:t>
      </w:r>
    </w:p>
    <w:p w14:paraId="5179F27C" w14:textId="2DF63AC9"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4</w:t>
      </w:r>
      <w:r w:rsidRPr="007C632A">
        <w:rPr>
          <w:rFonts w:ascii="Times New Roman" w:eastAsia="Times New Roman" w:hAnsi="Times New Roman" w:cs="Times New Roman"/>
          <w:sz w:val="24"/>
          <w:szCs w:val="24"/>
          <w:highlight w:val="yellow"/>
        </w:rPr>
        <w:t xml:space="preserve"> – desenvolvimento pelo licitante de ações de equidade entre homens e mulheres no ambiente de trabalho, conforme o regulamento definido no Decreto Federal nº 11.430/2023;</w:t>
      </w:r>
    </w:p>
    <w:p w14:paraId="6A6AB413" w14:textId="7DC2A27B" w:rsidR="00166935" w:rsidRPr="007F30DA" w:rsidRDefault="007C632A" w:rsidP="006D0C75">
      <w:pPr>
        <w:spacing w:line="276" w:lineRule="auto"/>
        <w:ind w:left="1701" w:right="-32" w:hanging="850"/>
        <w:jc w:val="both"/>
        <w:rPr>
          <w:rFonts w:ascii="Times New Roman" w:eastAsia="Times New Roman" w:hAnsi="Times New Roman" w:cs="Times New Roman"/>
          <w:sz w:val="24"/>
          <w:szCs w:val="24"/>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5</w:t>
      </w:r>
      <w:r w:rsidRPr="007C632A">
        <w:rPr>
          <w:rFonts w:ascii="Times New Roman" w:eastAsia="Times New Roman" w:hAnsi="Times New Roman" w:cs="Times New Roman"/>
          <w:sz w:val="24"/>
          <w:szCs w:val="24"/>
          <w:highlight w:val="yellow"/>
        </w:rPr>
        <w:t xml:space="preserve"> – desenvolvimento pelo licitante de programa de integridade, conforme orientações dos órgãos de controle.</w:t>
      </w:r>
    </w:p>
    <w:p w14:paraId="1A8B3072" w14:textId="4C809DCD" w:rsidR="00166935" w:rsidRPr="00ED39F6" w:rsidRDefault="00166935" w:rsidP="006D0C75">
      <w:pPr>
        <w:spacing w:line="276" w:lineRule="auto"/>
        <w:ind w:left="993" w:right="-32" w:hanging="733"/>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w:t>
      </w:r>
      <w:r w:rsidR="007C632A" w:rsidRPr="00ED39F6">
        <w:rPr>
          <w:rFonts w:ascii="Times New Roman" w:eastAsia="Times New Roman" w:hAnsi="Times New Roman" w:cs="Times New Roman"/>
          <w:sz w:val="24"/>
          <w:szCs w:val="24"/>
          <w:highlight w:val="yellow"/>
        </w:rPr>
        <w:t>7</w:t>
      </w:r>
      <w:r w:rsidRPr="00ED39F6">
        <w:rPr>
          <w:rFonts w:ascii="Times New Roman" w:eastAsia="Times New Roman" w:hAnsi="Times New Roman" w:cs="Times New Roman"/>
          <w:sz w:val="24"/>
          <w:szCs w:val="24"/>
          <w:highlight w:val="yellow"/>
        </w:rPr>
        <w:t xml:space="preserve"> - Persistindo o empate, </w:t>
      </w:r>
      <w:r w:rsidR="007C632A" w:rsidRPr="00ED39F6">
        <w:rPr>
          <w:rFonts w:ascii="Times New Roman" w:eastAsia="Times New Roman" w:hAnsi="Times New Roman" w:cs="Times New Roman"/>
          <w:sz w:val="24"/>
          <w:szCs w:val="24"/>
          <w:highlight w:val="yellow"/>
        </w:rPr>
        <w:t>serão assegurada preferência, sucessivamente, aos bens e serviços produzidos ou prestados por:</w:t>
      </w:r>
    </w:p>
    <w:p w14:paraId="210C7B86" w14:textId="1CBF9E09" w:rsidR="007C632A" w:rsidRPr="00ED39F6" w:rsidRDefault="007C632A"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8.2.7.1 – empresas estabelecidas no território do Estado de São Paulo;</w:t>
      </w:r>
    </w:p>
    <w:p w14:paraId="6D5BDE01" w14:textId="70365C65" w:rsidR="00ED39F6" w:rsidRPr="00ED39F6" w:rsidRDefault="00ED39F6"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8.2.7.2 – empresas que invistam em pesquisa e no desenvolvimento de tecnologia no País;</w:t>
      </w:r>
    </w:p>
    <w:p w14:paraId="011C43CE" w14:textId="314CC36F" w:rsidR="00ED39F6" w:rsidRDefault="00ED39F6" w:rsidP="006D0C75">
      <w:pPr>
        <w:spacing w:line="276" w:lineRule="auto"/>
        <w:ind w:left="1701" w:right="-32" w:hanging="850"/>
        <w:jc w:val="both"/>
        <w:rPr>
          <w:rFonts w:ascii="Times New Roman" w:eastAsia="Times New Roman" w:hAnsi="Times New Roman" w:cs="Times New Roman"/>
          <w:sz w:val="24"/>
          <w:szCs w:val="24"/>
        </w:rPr>
      </w:pPr>
      <w:r w:rsidRPr="00ED39F6">
        <w:rPr>
          <w:rFonts w:ascii="Times New Roman" w:eastAsia="Times New Roman" w:hAnsi="Times New Roman" w:cs="Times New Roman"/>
          <w:sz w:val="24"/>
          <w:szCs w:val="24"/>
          <w:highlight w:val="yellow"/>
        </w:rPr>
        <w:t>8.2.7.3 –</w:t>
      </w:r>
      <w:r w:rsidRPr="00ED39F6">
        <w:rPr>
          <w:rFonts w:ascii="Times New Roman" w:eastAsia="Times New Roman" w:hAnsi="Times New Roman" w:cs="Times New Roman"/>
          <w:sz w:val="24"/>
          <w:szCs w:val="24"/>
          <w:highlight w:val="yellow"/>
        </w:rPr>
        <w:tab/>
        <w:t xml:space="preserve"> empresas que comprovem a prática de mitigação, nos termos da Lei nº 12.187/2009;</w:t>
      </w:r>
    </w:p>
    <w:p w14:paraId="3F3377E7" w14:textId="082AD74E" w:rsidR="00D75CDB" w:rsidRPr="00816823" w:rsidRDefault="00D75CDB"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8.3</w:t>
      </w:r>
      <w:r w:rsidRPr="00816823">
        <w:rPr>
          <w:rFonts w:ascii="Times New Roman" w:eastAsia="Times New Roman" w:hAnsi="Times New Roman" w:cs="Times New Roman"/>
          <w:sz w:val="24"/>
          <w:szCs w:val="24"/>
          <w:highlight w:val="yellow"/>
        </w:rPr>
        <w:t xml:space="preserve"> - Será desclassificada a proposta que:</w:t>
      </w:r>
    </w:p>
    <w:p w14:paraId="348BABB7" w14:textId="0B5D4347"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.3.1 – Contiver vícios insanáveis;</w:t>
      </w:r>
    </w:p>
    <w:p w14:paraId="6D475A4D" w14:textId="43440D5A"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 – Não obedecer às especificações técnicas pormenorizadas neste Edital;</w:t>
      </w:r>
    </w:p>
    <w:p w14:paraId="65603F78" w14:textId="79CEA7E2"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.3.2.1 -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86FD668" w14:textId="2EB71540"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 xml:space="preserve">.3.2.2 – O Pregoeiro poderá realizar diligências para aferir a exequibilidade das propostas ou exigir da licitante que ela seja demonstrada, conforme disposto no inciso IV do </w:t>
      </w:r>
      <w:r w:rsidRPr="00816823">
        <w:rPr>
          <w:rFonts w:ascii="Times New Roman" w:eastAsia="Times New Roman" w:hAnsi="Times New Roman" w:cs="Times New Roman"/>
          <w:i/>
          <w:iCs/>
          <w:sz w:val="24"/>
          <w:szCs w:val="24"/>
          <w:highlight w:val="yellow"/>
        </w:rPr>
        <w:t>caput</w:t>
      </w:r>
      <w:r w:rsidRPr="00816823">
        <w:rPr>
          <w:rFonts w:ascii="Times New Roman" w:eastAsia="Times New Roman" w:hAnsi="Times New Roman" w:cs="Times New Roman"/>
          <w:sz w:val="24"/>
          <w:szCs w:val="24"/>
          <w:highlight w:val="yellow"/>
        </w:rPr>
        <w:t xml:space="preserve"> do artigo 59, da Lei Federal nº 14.133/2021.</w:t>
      </w:r>
    </w:p>
    <w:p w14:paraId="35811844" w14:textId="526AE393"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.3.3 – Não tiver sua exequibilidade demonstrada, quando exigido pela Administração;</w:t>
      </w:r>
    </w:p>
    <w:p w14:paraId="348CC34B" w14:textId="288964CD" w:rsidR="00D75CDB" w:rsidRPr="007F30DA" w:rsidRDefault="00D75CDB" w:rsidP="006D0C75">
      <w:pPr>
        <w:spacing w:line="276" w:lineRule="auto"/>
        <w:ind w:left="1134" w:right="-32" w:hanging="8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.3.4 – Apresentar desconformidade com quaisquer outras exigências do Edital, desde que insanável.</w:t>
      </w:r>
    </w:p>
    <w:p w14:paraId="172CDEE1" w14:textId="7EA7F3A5"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8.4 - O(a) Pregoeiro(a) poderá solicitar ao Licitante que apresente imediatamente documento contendo as características do material ofertado, tais como marca, modelo, tipo, fabricante e procedência, além de outras informações pertinentes, a exemplo de catálogos, folhetos ou propostas, sob pena de não aceitação da proposta.</w:t>
      </w:r>
    </w:p>
    <w:p w14:paraId="2F6F0DEB" w14:textId="424AC2F0"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8.5 - Havendo necessidade, o(a) Pregoeiro(a) suspenderá a sessão, informando a nova data e horário para a continuidade da mesma.</w:t>
      </w:r>
    </w:p>
    <w:p w14:paraId="4AED8E8D" w14:textId="67AA87EA" w:rsidR="00166935" w:rsidRPr="007F30DA" w:rsidRDefault="00D75CDB" w:rsidP="006D0C75">
      <w:pPr>
        <w:spacing w:line="276" w:lineRule="auto"/>
        <w:ind w:left="567" w:right="-32" w:hanging="567"/>
        <w:jc w:val="both"/>
        <w:rPr>
          <w:rFonts w:ascii="Times New Roman" w:eastAsia="Times New Roman" w:hAnsi="Times New Roman" w:cs="Times New Roman"/>
          <w:sz w:val="24"/>
          <w:szCs w:val="24"/>
        </w:rPr>
      </w:pPr>
      <w:r w:rsidRPr="00D75CDB">
        <w:rPr>
          <w:rFonts w:ascii="Times New Roman" w:eastAsia="Times New Roman" w:hAnsi="Times New Roman" w:cs="Times New Roman"/>
          <w:sz w:val="24"/>
          <w:szCs w:val="24"/>
          <w:highlight w:val="yellow"/>
        </w:rPr>
        <w:t>8</w:t>
      </w:r>
      <w:r w:rsidR="00166935" w:rsidRPr="00D75CDB">
        <w:rPr>
          <w:rFonts w:ascii="Times New Roman" w:eastAsia="Times New Roman" w:hAnsi="Times New Roman" w:cs="Times New Roman"/>
          <w:sz w:val="24"/>
          <w:szCs w:val="24"/>
          <w:highlight w:val="yellow"/>
        </w:rPr>
        <w:t>.</w:t>
      </w:r>
      <w:r w:rsidRPr="00D75CDB">
        <w:rPr>
          <w:rFonts w:ascii="Times New Roman" w:eastAsia="Times New Roman" w:hAnsi="Times New Roman" w:cs="Times New Roman"/>
          <w:sz w:val="24"/>
          <w:szCs w:val="24"/>
          <w:highlight w:val="yellow"/>
        </w:rPr>
        <w:t>6</w:t>
      </w:r>
      <w:r w:rsidR="00166935" w:rsidRPr="00D75CDB">
        <w:rPr>
          <w:rFonts w:ascii="Times New Roman" w:eastAsia="Times New Roman" w:hAnsi="Times New Roman" w:cs="Times New Roman"/>
          <w:sz w:val="24"/>
          <w:szCs w:val="24"/>
          <w:highlight w:val="yellow"/>
        </w:rPr>
        <w:t xml:space="preserve"> - Encerrada a etapa de envio de lances da sessão pública, o(a) Pregoeiro(a) deverá encaminhar, pelo sistema eletrônico, contraproposta ao Licitante que tenha apresentado o melhor preço, </w:t>
      </w:r>
      <w:r w:rsidR="00166935" w:rsidRPr="00D75CDB">
        <w:rPr>
          <w:rFonts w:ascii="Times New Roman" w:eastAsia="Times New Roman" w:hAnsi="Times New Roman" w:cs="Times New Roman"/>
          <w:sz w:val="24"/>
          <w:szCs w:val="24"/>
          <w:highlight w:val="yellow"/>
        </w:rPr>
        <w:lastRenderedPageBreak/>
        <w:t>para que seja obtida melhor proposta, vedada a negociação em condições diferentes das previstas neste Edital.</w:t>
      </w:r>
    </w:p>
    <w:p w14:paraId="2A48E162" w14:textId="1FB48B68"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.1</w:t>
      </w:r>
      <w:r w:rsidRPr="00086C3C">
        <w:rPr>
          <w:rFonts w:ascii="Times New Roman" w:eastAsia="Times New Roman" w:hAnsi="Times New Roman" w:cs="Times New Roman"/>
          <w:sz w:val="24"/>
          <w:szCs w:val="24"/>
          <w:highlight w:val="yellow"/>
        </w:rPr>
        <w:t>- A negociação será realizada por meio do sistema, podendo ser acompanhada pelos demais Licitantes.</w:t>
      </w:r>
    </w:p>
    <w:p w14:paraId="676615C7" w14:textId="0DA165FC"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.2 –</w:t>
      </w:r>
      <w:r w:rsidRPr="00086C3C">
        <w:rPr>
          <w:rFonts w:ascii="Times New Roman" w:eastAsia="Times New Roman" w:hAnsi="Times New Roman" w:cs="Times New Roman"/>
          <w:sz w:val="24"/>
          <w:szCs w:val="24"/>
          <w:highlight w:val="yellow"/>
        </w:rPr>
        <w:t xml:space="preserve"> O</w:t>
      </w:r>
      <w:r w:rsidR="00ED39F6" w:rsidRPr="00086C3C">
        <w:rPr>
          <w:rFonts w:ascii="Times New Roman" w:eastAsia="Times New Roman" w:hAnsi="Times New Roman" w:cs="Times New Roman"/>
          <w:sz w:val="24"/>
          <w:szCs w:val="24"/>
          <w:highlight w:val="yellow"/>
        </w:rPr>
        <w:t xml:space="preserve"> </w:t>
      </w:r>
      <w:r w:rsidRPr="00086C3C">
        <w:rPr>
          <w:rFonts w:ascii="Times New Roman" w:eastAsia="Times New Roman" w:hAnsi="Times New Roman" w:cs="Times New Roman"/>
          <w:sz w:val="24"/>
          <w:szCs w:val="24"/>
          <w:highlight w:val="yellow"/>
        </w:rPr>
        <w:t>(a)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525E5D9E" w14:textId="323EE9DE"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bookmarkStart w:id="6" w:name="page7"/>
      <w:bookmarkEnd w:id="6"/>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w:t>
      </w:r>
      <w:r w:rsidR="00ED39F6" w:rsidRPr="00086C3C">
        <w:rPr>
          <w:rFonts w:ascii="Times New Roman" w:eastAsia="Times New Roman" w:hAnsi="Times New Roman" w:cs="Times New Roman"/>
          <w:sz w:val="24"/>
          <w:szCs w:val="24"/>
          <w:highlight w:val="yellow"/>
        </w:rPr>
        <w:t>3</w:t>
      </w:r>
      <w:r w:rsidRPr="00086C3C">
        <w:rPr>
          <w:rFonts w:ascii="Times New Roman" w:eastAsia="Times New Roman" w:hAnsi="Times New Roman" w:cs="Times New Roman"/>
          <w:sz w:val="24"/>
          <w:szCs w:val="24"/>
          <w:highlight w:val="yellow"/>
        </w:rPr>
        <w:t xml:space="preserve"> - Após a negociação do preço, o(a) Pregoeiro(a) iniciará a fase de aceitação e julgamento da proposta.</w:t>
      </w:r>
    </w:p>
    <w:p w14:paraId="6FB5432B" w14:textId="0E2BF631" w:rsidR="00ED39F6" w:rsidRPr="00086C3C" w:rsidRDefault="00ED39F6"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.4 – A negociação poderá ser feita com os demais licitantes, segundo a ordem de classificação inicialmente estabelecida, quando o primeiro colocado, mesmo após a negociação, for descalssificado em razão de sua proposta permanecer acima do preço máximo definido pela Administração.</w:t>
      </w:r>
    </w:p>
    <w:p w14:paraId="509FC92F" w14:textId="0A4BD8A8" w:rsidR="00166935" w:rsidRPr="007F30DA" w:rsidRDefault="00086C3C" w:rsidP="006D0C75">
      <w:pPr>
        <w:spacing w:line="276" w:lineRule="auto"/>
        <w:ind w:left="1276" w:right="-32" w:hanging="709"/>
        <w:jc w:val="both"/>
        <w:rPr>
          <w:rFonts w:ascii="Times New Roman" w:eastAsia="Times New Roman" w:hAnsi="Times New Roman" w:cs="Times New Roman"/>
          <w:sz w:val="24"/>
          <w:szCs w:val="24"/>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.5 – Após a negociação pelo Pregoeiro, terá o seu resultado divulgado a todos os licitantes.</w:t>
      </w:r>
    </w:p>
    <w:p w14:paraId="1B4D2EC1" w14:textId="4C1726FC" w:rsidR="00796F0C" w:rsidRPr="00FD482E" w:rsidRDefault="00166935"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7</w:t>
      </w:r>
      <w:r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w:t>
      </w:r>
      <w:r w:rsidR="00796F0C" w:rsidRPr="00FD482E">
        <w:rPr>
          <w:rFonts w:ascii="Times New Roman" w:eastAsia="Times New Roman" w:hAnsi="Times New Roman" w:cs="Times New Roman"/>
          <w:sz w:val="24"/>
          <w:szCs w:val="24"/>
          <w:highlight w:val="yellow"/>
        </w:rPr>
        <w:t xml:space="preserve">A licitante classificada em primeiro lugar ser notificada pelo Pregoeiro a apresentar, o prazo de até 2 [duas] horas os documentos relativos à HABILITAÇÃO, que deverão ser anexados na plataforma ou, em todo caso, encaminhados pelo </w:t>
      </w:r>
      <w:r w:rsidR="00796F0C" w:rsidRPr="00FD482E">
        <w:rPr>
          <w:rFonts w:ascii="Times New Roman" w:eastAsia="Times New Roman" w:hAnsi="Times New Roman" w:cs="Times New Roman"/>
          <w:i/>
          <w:iCs/>
          <w:sz w:val="24"/>
          <w:szCs w:val="24"/>
          <w:highlight w:val="yellow"/>
        </w:rPr>
        <w:t>email</w:t>
      </w:r>
      <w:r w:rsidR="00796F0C"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b/>
          <w:sz w:val="24"/>
          <w:szCs w:val="24"/>
          <w:highlight w:val="yellow"/>
        </w:rPr>
        <w:t>[ . ]</w:t>
      </w:r>
      <w:r w:rsidR="00FD482E" w:rsidRPr="00FD482E">
        <w:rPr>
          <w:rFonts w:ascii="Times New Roman" w:eastAsia="Times New Roman" w:hAnsi="Times New Roman" w:cs="Times New Roman"/>
          <w:bCs/>
          <w:sz w:val="24"/>
          <w:szCs w:val="24"/>
          <w:highlight w:val="yellow"/>
        </w:rPr>
        <w:t>, em configuração .PDF</w:t>
      </w:r>
      <w:r w:rsidR="0061258B">
        <w:rPr>
          <w:rFonts w:ascii="Times New Roman" w:eastAsia="Times New Roman" w:hAnsi="Times New Roman" w:cs="Times New Roman"/>
          <w:bCs/>
          <w:sz w:val="24"/>
          <w:szCs w:val="24"/>
          <w:highlight w:val="yellow"/>
        </w:rPr>
        <w:t xml:space="preserve">, cuja relação encontra-se no </w:t>
      </w:r>
      <w:r w:rsidR="006D0C75">
        <w:rPr>
          <w:rFonts w:ascii="Times New Roman" w:eastAsia="Times New Roman" w:hAnsi="Times New Roman" w:cs="Times New Roman"/>
          <w:bCs/>
          <w:sz w:val="24"/>
          <w:szCs w:val="24"/>
          <w:highlight w:val="yellow"/>
        </w:rPr>
        <w:t>item 11</w:t>
      </w:r>
      <w:r w:rsidR="0061258B">
        <w:rPr>
          <w:rFonts w:ascii="Times New Roman" w:eastAsia="Times New Roman" w:hAnsi="Times New Roman" w:cs="Times New Roman"/>
          <w:bCs/>
          <w:sz w:val="24"/>
          <w:szCs w:val="24"/>
          <w:highlight w:val="yellow"/>
        </w:rPr>
        <w:t>, deste Edital.</w:t>
      </w:r>
    </w:p>
    <w:p w14:paraId="278C0694" w14:textId="3637386D" w:rsidR="00796F0C" w:rsidRPr="00FD482E" w:rsidRDefault="00796F0C"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7</w:t>
      </w:r>
      <w:r w:rsidRPr="00FD482E">
        <w:rPr>
          <w:rFonts w:ascii="Times New Roman" w:eastAsia="Times New Roman" w:hAnsi="Times New Roman" w:cs="Times New Roman"/>
          <w:bCs/>
          <w:sz w:val="24"/>
          <w:szCs w:val="24"/>
          <w:highlight w:val="yellow"/>
        </w:rPr>
        <w:t>.1 – O prazo para envio dos documentos poderá ser prorrogado, a critério do Pregoeiro, mediante justificativa da licitante.</w:t>
      </w:r>
    </w:p>
    <w:p w14:paraId="3E438DAD" w14:textId="66A12E27" w:rsidR="00FD482E" w:rsidRPr="00FD482E" w:rsidRDefault="00FD482E"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 xml:space="preserve"> – Apresentados os documentos de habilitação, não será permitida a substituição ou a apresentação de novos documentos, salvo em sede de diligência, para:</w:t>
      </w:r>
    </w:p>
    <w:p w14:paraId="3CD93BB7" w14:textId="1E7BD2BE"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.1 – complementação de informações acerca dos documentos já apresentados pelos licitantes e desde que necessária para apurar fatos existentes à época da abertura do certame;</w:t>
      </w:r>
    </w:p>
    <w:p w14:paraId="1F5E7F86" w14:textId="20AA7276"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.2 – atualização de documento cuja validade tenha expirado após a data de recebimento das propostas.</w:t>
      </w:r>
    </w:p>
    <w:p w14:paraId="4AF932FA" w14:textId="059570A4" w:rsidR="00FD482E" w:rsidRDefault="00FD482E" w:rsidP="006D0C75">
      <w:pPr>
        <w:spacing w:line="276" w:lineRule="auto"/>
        <w:ind w:left="567" w:right="-32" w:hanging="567"/>
        <w:jc w:val="both"/>
        <w:rPr>
          <w:rFonts w:ascii="Times New Roman" w:eastAsia="Times New Roman" w:hAnsi="Times New Roman" w:cs="Times New Roman"/>
          <w:bCs/>
          <w:sz w:val="24"/>
          <w:szCs w:val="24"/>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9</w:t>
      </w:r>
      <w:r w:rsidRPr="00FD482E">
        <w:rPr>
          <w:rFonts w:ascii="Times New Roman" w:eastAsia="Times New Roman" w:hAnsi="Times New Roman" w:cs="Times New Roman"/>
          <w:bCs/>
          <w:sz w:val="24"/>
          <w:szCs w:val="24"/>
          <w:highlight w:val="yellow"/>
        </w:rPr>
        <w:t xml:space="preserve"> – 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55481F68" w14:textId="69F8EC43"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10</w:t>
      </w:r>
      <w:r w:rsidRPr="00632F64">
        <w:rPr>
          <w:rFonts w:ascii="Times New Roman" w:eastAsia="Times New Roman" w:hAnsi="Times New Roman" w:cs="Times New Roman"/>
          <w:sz w:val="24"/>
          <w:szCs w:val="24"/>
          <w:highlight w:val="yellow"/>
        </w:rPr>
        <w:t xml:space="preserve"> - Se a proposta ou o lance de menor valor não for aceitável, ou se o fornecedor desatender às exigências habilitatórias, o(a) Pregoeiro(a) examinará a proposta ou o lance subsequente, verificando a sua compatibilidade</w:t>
      </w:r>
      <w:r w:rsidR="00FD482E" w:rsidRPr="00632F64">
        <w:rPr>
          <w:rFonts w:ascii="Times New Roman" w:eastAsia="Times New Roman" w:hAnsi="Times New Roman" w:cs="Times New Roman"/>
          <w:sz w:val="24"/>
          <w:szCs w:val="24"/>
          <w:highlight w:val="yellow"/>
        </w:rPr>
        <w:t>,</w:t>
      </w:r>
      <w:r w:rsidRPr="00632F64">
        <w:rPr>
          <w:rFonts w:ascii="Times New Roman" w:eastAsia="Times New Roman" w:hAnsi="Times New Roman" w:cs="Times New Roman"/>
          <w:sz w:val="24"/>
          <w:szCs w:val="24"/>
          <w:highlight w:val="yellow"/>
        </w:rPr>
        <w:t xml:space="preserve"> na ordem de classificação, e assim sucessivamente, até a apuração de uma proposta ou lance que atenda o Edital. Também nessa etapa o(a) Pregoeiro(a) poderá negociar com o participante para que seja obtido preço melhor.</w:t>
      </w:r>
      <w:r w:rsidR="00632F64" w:rsidRPr="00632F64">
        <w:rPr>
          <w:rFonts w:ascii="Times New Roman" w:eastAsia="Times New Roman" w:hAnsi="Times New Roman" w:cs="Times New Roman"/>
          <w:sz w:val="24"/>
          <w:szCs w:val="24"/>
          <w:highlight w:val="yellow"/>
        </w:rPr>
        <w:t xml:space="preserve"> </w:t>
      </w:r>
    </w:p>
    <w:p w14:paraId="050E5190" w14:textId="50D61860" w:rsidR="00166935" w:rsidRDefault="00FD482E"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75CDB">
        <w:rPr>
          <w:rFonts w:ascii="Times New Roman" w:eastAsia="Times New Roman" w:hAnsi="Times New Roman" w:cs="Times New Roman"/>
          <w:sz w:val="24"/>
          <w:szCs w:val="24"/>
        </w:rPr>
        <w:t>11</w:t>
      </w:r>
      <w:r w:rsidR="00166935" w:rsidRPr="007F30DA">
        <w:rPr>
          <w:rFonts w:ascii="Times New Roman" w:eastAsia="Times New Roman" w:hAnsi="Times New Roman" w:cs="Times New Roman"/>
          <w:sz w:val="24"/>
          <w:szCs w:val="24"/>
        </w:rPr>
        <w:t xml:space="preserve"> - Caso não sejam apresentados lances, será verificada a conformidade entre a proposta de menor preço e valor estimado para a contratação.</w:t>
      </w:r>
    </w:p>
    <w:p w14:paraId="6AF3AD14" w14:textId="6B4B3564" w:rsidR="00632F64" w:rsidRPr="007F30DA" w:rsidRDefault="00632F64"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12</w:t>
      </w:r>
      <w:r w:rsidRPr="00632F64">
        <w:rPr>
          <w:rFonts w:ascii="Times New Roman" w:eastAsia="Times New Roman" w:hAnsi="Times New Roman" w:cs="Times New Roman"/>
          <w:sz w:val="24"/>
          <w:szCs w:val="24"/>
          <w:highlight w:val="yellow"/>
        </w:rPr>
        <w:t>. Na sequência, observar-se-á para a nova licitante o disposto nos itens 8.4 a 8.6, deste Edital.</w:t>
      </w:r>
    </w:p>
    <w:p w14:paraId="115BBB7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7334F8C" w14:textId="786ED203"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w:t>
      </w:r>
      <w:r w:rsidR="00632F64">
        <w:rPr>
          <w:rFonts w:ascii="Times New Roman" w:eastAsia="Times New Roman" w:hAnsi="Times New Roman" w:cs="Times New Roman"/>
          <w:sz w:val="24"/>
          <w:szCs w:val="24"/>
        </w:rPr>
        <w:t>1</w:t>
      </w:r>
      <w:r w:rsidR="00D75CDB">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 xml:space="preserve"> - Constatando o atendimento das exigências fixadas no Edital e inexistindo interposição de recursos, o objeto será adjudicado ao autor da proposta ou lance de menor preço.</w:t>
      </w:r>
    </w:p>
    <w:p w14:paraId="30DF0B7B"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567F71B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E1B0D7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lastRenderedPageBreak/>
        <w:t>9- PROPOSTA NO SISTEMA ELETRÔNICO</w:t>
      </w:r>
    </w:p>
    <w:p w14:paraId="0FD49DCC"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9.1 - 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w:t>
      </w:r>
    </w:p>
    <w:p w14:paraId="700E355C"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9.2 - No preenchimento da proposta eletrônica </w:t>
      </w:r>
      <w:r w:rsidRPr="007F30DA">
        <w:rPr>
          <w:rFonts w:ascii="Times New Roman" w:eastAsia="Times New Roman" w:hAnsi="Times New Roman" w:cs="Times New Roman"/>
          <w:b/>
          <w:sz w:val="24"/>
          <w:szCs w:val="24"/>
        </w:rPr>
        <w:t>DEVERÃO</w:t>
      </w:r>
      <w:r w:rsidRPr="007F30DA">
        <w:rPr>
          <w:rFonts w:ascii="Times New Roman" w:eastAsia="Times New Roman" w:hAnsi="Times New Roman" w:cs="Times New Roman"/>
          <w:sz w:val="24"/>
          <w:szCs w:val="24"/>
        </w:rPr>
        <w:t xml:space="preserve">, obrigatoriamente, ser informadas no campo próprio as </w:t>
      </w:r>
      <w:r w:rsidRPr="007F30DA">
        <w:rPr>
          <w:rFonts w:ascii="Times New Roman" w:eastAsia="Times New Roman" w:hAnsi="Times New Roman" w:cs="Times New Roman"/>
          <w:b/>
          <w:sz w:val="24"/>
          <w:szCs w:val="24"/>
        </w:rPr>
        <w:t>ESPECIFICAÇÕES</w:t>
      </w:r>
      <w:r w:rsidRPr="007F30DA">
        <w:rPr>
          <w:rFonts w:ascii="Times New Roman" w:eastAsia="Times New Roman" w:hAnsi="Times New Roman" w:cs="Times New Roman"/>
          <w:sz w:val="24"/>
          <w:szCs w:val="24"/>
        </w:rPr>
        <w:t xml:space="preserve"> e </w:t>
      </w:r>
      <w:r w:rsidRPr="007F30DA">
        <w:rPr>
          <w:rFonts w:ascii="Times New Roman" w:eastAsia="Times New Roman" w:hAnsi="Times New Roman" w:cs="Times New Roman"/>
          <w:b/>
          <w:sz w:val="24"/>
          <w:szCs w:val="24"/>
        </w:rPr>
        <w:t>MARCAS</w:t>
      </w:r>
      <w:r w:rsidRPr="007F30DA">
        <w:rPr>
          <w:rFonts w:ascii="Times New Roman" w:eastAsia="Times New Roman" w:hAnsi="Times New Roman" w:cs="Times New Roman"/>
          <w:sz w:val="24"/>
          <w:szCs w:val="24"/>
        </w:rPr>
        <w:t xml:space="preserve"> dos objetos ofertados; a não inserção de especificações e marcas dos serviços e/ou produtos neste campo, implicará na desclassificação da Empresa, face à ausência de informação suficiente para classificação da proposta.</w:t>
      </w:r>
    </w:p>
    <w:p w14:paraId="6D46F89A"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9.2.1 - O objeto deverá estar totalmente dentro das especificações contidas no ANEXO 1 e 3.</w:t>
      </w:r>
    </w:p>
    <w:p w14:paraId="095B9D8F" w14:textId="77777777"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9.3 - Na hipótese do licitante ser ME/EPP/MEI, o sistema importa esse regime dos dados cadastrais da empresa, por isso é importante que essa informação esteja atualizada por parte do licitante sob pena do licitante enquadrado nesta situação não utilizar dos benefícios do direito de preferência para o desempate, conforme estabelece a Lei Complementar nº 123/2006.</w:t>
      </w:r>
    </w:p>
    <w:p w14:paraId="576A2880" w14:textId="77777777" w:rsidR="00AD137F" w:rsidRPr="007F30DA" w:rsidRDefault="00AD137F" w:rsidP="006D0C75">
      <w:pPr>
        <w:spacing w:line="276" w:lineRule="auto"/>
        <w:ind w:left="567" w:right="-32" w:hanging="567"/>
        <w:jc w:val="both"/>
        <w:rPr>
          <w:rFonts w:ascii="Times New Roman" w:eastAsia="Times New Roman" w:hAnsi="Times New Roman" w:cs="Times New Roman"/>
          <w:sz w:val="24"/>
          <w:szCs w:val="24"/>
        </w:rPr>
      </w:pPr>
    </w:p>
    <w:p w14:paraId="2C7D8B66" w14:textId="1CEDBAC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D75CDB">
        <w:rPr>
          <w:rFonts w:ascii="Times New Roman" w:eastAsia="Times New Roman" w:hAnsi="Times New Roman" w:cs="Times New Roman"/>
          <w:b/>
          <w:sz w:val="24"/>
          <w:szCs w:val="24"/>
          <w:highlight w:val="yellow"/>
          <w:u w:val="single"/>
        </w:rPr>
        <w:t>1</w:t>
      </w:r>
      <w:r w:rsidR="001F52DA" w:rsidRPr="00D75CDB">
        <w:rPr>
          <w:rFonts w:ascii="Times New Roman" w:eastAsia="Times New Roman" w:hAnsi="Times New Roman" w:cs="Times New Roman"/>
          <w:b/>
          <w:sz w:val="24"/>
          <w:szCs w:val="24"/>
          <w:highlight w:val="yellow"/>
          <w:u w:val="single"/>
        </w:rPr>
        <w:t>0</w:t>
      </w:r>
      <w:r w:rsidRPr="00D75CDB">
        <w:rPr>
          <w:rFonts w:ascii="Times New Roman" w:eastAsia="Times New Roman" w:hAnsi="Times New Roman" w:cs="Times New Roman"/>
          <w:b/>
          <w:sz w:val="24"/>
          <w:szCs w:val="24"/>
          <w:highlight w:val="yellow"/>
          <w:u w:val="single"/>
        </w:rPr>
        <w:t xml:space="preserve"> </w:t>
      </w:r>
      <w:r w:rsidR="00816823" w:rsidRPr="00D75CDB">
        <w:rPr>
          <w:rFonts w:ascii="Times New Roman" w:eastAsia="Times New Roman" w:hAnsi="Times New Roman" w:cs="Times New Roman"/>
          <w:b/>
          <w:sz w:val="24"/>
          <w:szCs w:val="24"/>
          <w:highlight w:val="yellow"/>
          <w:u w:val="single"/>
        </w:rPr>
        <w:t>– APLICAÇÃO DO CAPÍTULO V DA LEI COMPLEMENTAR Nº 123/2006</w:t>
      </w:r>
    </w:p>
    <w:p w14:paraId="5FDEDA08" w14:textId="6874DDC6" w:rsidR="00166935" w:rsidRPr="00867CFA" w:rsidRDefault="001F52DA" w:rsidP="006D0C75">
      <w:pPr>
        <w:spacing w:line="276" w:lineRule="auto"/>
        <w:ind w:left="709" w:right="-32" w:hanging="709"/>
        <w:jc w:val="both"/>
        <w:rPr>
          <w:rFonts w:ascii="Times New Roman" w:eastAsia="Times New Roman" w:hAnsi="Times New Roman" w:cs="Times New Roman"/>
          <w:bCs/>
          <w:sz w:val="24"/>
          <w:szCs w:val="24"/>
          <w:highlight w:val="yellow"/>
        </w:rPr>
      </w:pPr>
      <w:r w:rsidRPr="00867CFA">
        <w:rPr>
          <w:rFonts w:ascii="Times New Roman" w:eastAsia="Times New Roman" w:hAnsi="Times New Roman" w:cs="Times New Roman"/>
          <w:sz w:val="24"/>
          <w:szCs w:val="24"/>
          <w:highlight w:val="yellow"/>
        </w:rPr>
        <w:t>10</w:t>
      </w:r>
      <w:r w:rsidR="00166935" w:rsidRPr="00867CFA">
        <w:rPr>
          <w:rFonts w:ascii="Times New Roman" w:eastAsia="Times New Roman" w:hAnsi="Times New Roman" w:cs="Times New Roman"/>
          <w:sz w:val="24"/>
          <w:szCs w:val="24"/>
          <w:highlight w:val="yellow"/>
        </w:rPr>
        <w:t xml:space="preserve">.1 - </w:t>
      </w:r>
      <w:r w:rsidR="00166935" w:rsidRPr="00867CFA">
        <w:rPr>
          <w:rFonts w:ascii="Times New Roman" w:eastAsia="Times New Roman" w:hAnsi="Times New Roman" w:cs="Times New Roman"/>
          <w:bCs/>
          <w:sz w:val="24"/>
          <w:szCs w:val="24"/>
          <w:highlight w:val="yellow"/>
        </w:rPr>
        <w:t xml:space="preserve"> </w:t>
      </w:r>
      <w:r w:rsidRPr="00867CFA">
        <w:rPr>
          <w:rFonts w:ascii="Times New Roman" w:eastAsia="Times New Roman" w:hAnsi="Times New Roman" w:cs="Times New Roman"/>
          <w:bCs/>
          <w:sz w:val="24"/>
          <w:szCs w:val="24"/>
          <w:highlight w:val="yellow"/>
        </w:rPr>
        <w:t>Em atendimento ao disposto no Capítulo V da Lei Complementar nº 123/2006, serão observados os seguintes procedimentos:</w:t>
      </w:r>
    </w:p>
    <w:p w14:paraId="7CA880FF" w14:textId="5C47D2A5" w:rsidR="00166935" w:rsidRPr="00867CFA" w:rsidRDefault="00166935" w:rsidP="006D0C75">
      <w:pPr>
        <w:spacing w:line="276" w:lineRule="auto"/>
        <w:ind w:left="1560" w:right="-32" w:hanging="851"/>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w:t>
      </w:r>
      <w:r w:rsidR="00D75CDB" w:rsidRPr="00867CFA">
        <w:rPr>
          <w:rFonts w:ascii="Times New Roman" w:eastAsia="Times New Roman" w:hAnsi="Times New Roman" w:cs="Times New Roman"/>
          <w:sz w:val="24"/>
          <w:szCs w:val="24"/>
          <w:highlight w:val="yellow"/>
        </w:rPr>
        <w:t>0</w:t>
      </w:r>
      <w:r w:rsidRPr="00867CFA">
        <w:rPr>
          <w:rFonts w:ascii="Times New Roman" w:eastAsia="Times New Roman" w:hAnsi="Times New Roman" w:cs="Times New Roman"/>
          <w:sz w:val="24"/>
          <w:szCs w:val="24"/>
          <w:highlight w:val="yellow"/>
        </w:rPr>
        <w:t>.2.1 - 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5E16A229" w14:textId="77777777" w:rsidR="00166935" w:rsidRPr="00867CFA" w:rsidRDefault="00166935" w:rsidP="00F67BBC">
      <w:pPr>
        <w:widowControl/>
        <w:numPr>
          <w:ilvl w:val="0"/>
          <w:numId w:val="12"/>
        </w:numPr>
        <w:tabs>
          <w:tab w:val="left" w:pos="778"/>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A microempresa ou empresa de pequeno porte melhor classificada, será convocada pelo sistema eletrônico, via “chat” de comunicação do pregão eletrônico para, no prazo de 5 (cinco) minutos após a convocação, apresentar nova proposta inferior aquela considerada vencedora do certame, situação em que, atendidas as exigências habilitatórias, será adjudicada em seu favor o objeto do pregão.</w:t>
      </w:r>
    </w:p>
    <w:p w14:paraId="38AEF89D" w14:textId="77777777" w:rsidR="00166935" w:rsidRPr="00867CFA" w:rsidRDefault="00166935" w:rsidP="00F67BBC">
      <w:pPr>
        <w:widowControl/>
        <w:numPr>
          <w:ilvl w:val="0"/>
          <w:numId w:val="12"/>
        </w:numPr>
        <w:tabs>
          <w:tab w:val="left" w:pos="761"/>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No caso de empate de propostas apresentadas por microempresas ou empresas de pequeno porte que se enquadrem no limite estabelecido no subitem 9.2.1, o sistema realizará um sorteio eletrônico entre elas para que se identifique aquela que primeiro será convocada para apresentar melhor oferta, na forma do disposto na alínea “a”.</w:t>
      </w:r>
    </w:p>
    <w:p w14:paraId="11D6754E" w14:textId="77777777" w:rsidR="00166935" w:rsidRPr="00867CFA" w:rsidRDefault="00166935" w:rsidP="00F67BBC">
      <w:pPr>
        <w:widowControl/>
        <w:numPr>
          <w:ilvl w:val="0"/>
          <w:numId w:val="12"/>
        </w:numPr>
        <w:tabs>
          <w:tab w:val="left" w:pos="773"/>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Não sendo vencedora a ME/EPP/MEI melhor classificada, na forma da alínea “a” anterior, serão convocadas as remanescentes, quando houver, na ordem classificatória, para o exercício do mesmo direito.</w:t>
      </w:r>
    </w:p>
    <w:p w14:paraId="00F1847E" w14:textId="77777777" w:rsidR="00D75CDB" w:rsidRPr="00867CFA" w:rsidRDefault="00D75CDB" w:rsidP="006D0C75">
      <w:pPr>
        <w:widowControl/>
        <w:tabs>
          <w:tab w:val="left" w:pos="773"/>
        </w:tabs>
        <w:autoSpaceDE/>
        <w:autoSpaceDN/>
        <w:spacing w:line="276" w:lineRule="auto"/>
        <w:ind w:left="709" w:right="-32" w:hanging="709"/>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10.2 – As micrompresas e as empresas de pequeno porte deverão apresentar toda a documentação exigida para efeito de comprovação de regularidade fiscal e trabalhista, mesmo que esta apresnete alguma restrição.</w:t>
      </w:r>
    </w:p>
    <w:p w14:paraId="7CDA4F66" w14:textId="49791FBD" w:rsidR="00D75CDB" w:rsidRPr="00867CFA" w:rsidRDefault="00D75CDB" w:rsidP="006D0C75">
      <w:pPr>
        <w:spacing w:line="276" w:lineRule="auto"/>
        <w:ind w:left="709" w:hanging="709"/>
        <w:jc w:val="both"/>
        <w:rPr>
          <w:rFonts w:ascii="Times New Roman" w:hAnsi="Times New Roman" w:cs="Times New Roman"/>
          <w:sz w:val="24"/>
          <w:szCs w:val="24"/>
          <w:highlight w:val="yellow"/>
        </w:rPr>
      </w:pPr>
      <w:r w:rsidRPr="00867CFA">
        <w:rPr>
          <w:rFonts w:ascii="Times New Roman" w:hAnsi="Times New Roman" w:cs="Times New Roman"/>
          <w:sz w:val="24"/>
          <w:szCs w:val="24"/>
          <w:highlight w:val="yellow"/>
        </w:rPr>
        <w:t xml:space="preserve">10.3 </w:t>
      </w:r>
      <w:r w:rsidR="00867CFA" w:rsidRPr="00867CFA">
        <w:rPr>
          <w:rFonts w:ascii="Times New Roman" w:hAnsi="Times New Roman" w:cs="Times New Roman"/>
          <w:sz w:val="24"/>
          <w:szCs w:val="24"/>
          <w:highlight w:val="yellow"/>
        </w:rPr>
        <w:t xml:space="preserve">–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w:t>
      </w:r>
      <w:r w:rsidR="00867CFA" w:rsidRPr="00867CFA">
        <w:rPr>
          <w:rFonts w:ascii="Times New Roman" w:hAnsi="Times New Roman" w:cs="Times New Roman"/>
          <w:sz w:val="24"/>
          <w:szCs w:val="24"/>
          <w:highlight w:val="yellow"/>
        </w:rPr>
        <w:lastRenderedPageBreak/>
        <w:t>efeito de certidão negativa.</w:t>
      </w:r>
    </w:p>
    <w:p w14:paraId="1F562C2D" w14:textId="57DA41FB" w:rsidR="00D75CDB" w:rsidRDefault="00D75CDB" w:rsidP="006D0C75">
      <w:pPr>
        <w:spacing w:line="276" w:lineRule="auto"/>
        <w:ind w:left="709" w:hanging="709"/>
        <w:jc w:val="both"/>
        <w:rPr>
          <w:rFonts w:ascii="Times New Roman" w:hAnsi="Times New Roman" w:cs="Times New Roman"/>
          <w:sz w:val="24"/>
          <w:szCs w:val="24"/>
        </w:rPr>
      </w:pPr>
      <w:r w:rsidRPr="00867CFA">
        <w:rPr>
          <w:rFonts w:ascii="Times New Roman" w:hAnsi="Times New Roman" w:cs="Times New Roman"/>
          <w:sz w:val="24"/>
          <w:szCs w:val="24"/>
          <w:highlight w:val="yellow"/>
        </w:rPr>
        <w:t xml:space="preserve">10.4 - A não-regularização da documentação, no prazo previsto no </w:t>
      </w:r>
      <w:r w:rsidR="00867CFA" w:rsidRPr="00867CFA">
        <w:rPr>
          <w:rFonts w:ascii="Times New Roman" w:hAnsi="Times New Roman" w:cs="Times New Roman"/>
          <w:sz w:val="24"/>
          <w:szCs w:val="24"/>
          <w:highlight w:val="yellow"/>
        </w:rPr>
        <w:t>item 10.3</w:t>
      </w:r>
      <w:r w:rsidRPr="00867CFA">
        <w:rPr>
          <w:rFonts w:ascii="Times New Roman" w:hAnsi="Times New Roman" w:cs="Times New Roman"/>
          <w:sz w:val="24"/>
          <w:szCs w:val="24"/>
          <w:highlight w:val="yellow"/>
        </w:rPr>
        <w:t>, implicará decadência do direito à contratação, sem prejuízo das sanções previstas n</w:t>
      </w:r>
      <w:r w:rsidR="00867CFA" w:rsidRPr="00867CFA">
        <w:rPr>
          <w:rFonts w:ascii="Times New Roman" w:hAnsi="Times New Roman" w:cs="Times New Roman"/>
          <w:sz w:val="24"/>
          <w:szCs w:val="24"/>
          <w:highlight w:val="yellow"/>
        </w:rPr>
        <w:t>este Edital</w:t>
      </w:r>
      <w:r w:rsidRPr="00867CFA">
        <w:rPr>
          <w:rFonts w:ascii="Times New Roman" w:hAnsi="Times New Roman" w:cs="Times New Roman"/>
          <w:sz w:val="24"/>
          <w:szCs w:val="24"/>
          <w:highlight w:val="yellow"/>
        </w:rPr>
        <w:t>, sendo facultado à Administração convocar os licitantes remanescentes, na ordem de classificação, para a assinatura do contrato, ou revogar a licitação.</w:t>
      </w:r>
    </w:p>
    <w:p w14:paraId="2FE0EE5E" w14:textId="56F2C313" w:rsidR="00D94679" w:rsidRPr="00D94679" w:rsidRDefault="00D94679" w:rsidP="006D0C75">
      <w:pPr>
        <w:widowControl/>
        <w:autoSpaceDE/>
        <w:autoSpaceDN/>
        <w:spacing w:line="276" w:lineRule="auto"/>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 xml:space="preserve">10.5 - </w:t>
      </w:r>
      <w:r w:rsidRPr="00D94679">
        <w:rPr>
          <w:rFonts w:ascii="Times New Roman" w:eastAsia="Times New Roman" w:hAnsi="Times New Roman" w:cs="Times New Roman"/>
          <w:color w:val="000000"/>
          <w:sz w:val="24"/>
          <w:szCs w:val="24"/>
          <w:highlight w:val="yellow"/>
          <w:lang w:val="pt-BR" w:eastAsia="pt-BR" w:bidi="ar-SA"/>
        </w:rPr>
        <w:t xml:space="preserve">As disposições a que se refere </w:t>
      </w:r>
      <w:r w:rsidRPr="008663C4">
        <w:rPr>
          <w:rFonts w:ascii="Times New Roman" w:eastAsia="Times New Roman" w:hAnsi="Times New Roman" w:cs="Times New Roman"/>
          <w:color w:val="000000"/>
          <w:sz w:val="24"/>
          <w:szCs w:val="24"/>
          <w:highlight w:val="yellow"/>
          <w:lang w:val="pt-BR" w:eastAsia="pt-BR" w:bidi="ar-SA"/>
        </w:rPr>
        <w:t xml:space="preserve">este item 10 </w:t>
      </w:r>
      <w:r w:rsidRPr="00D94679">
        <w:rPr>
          <w:rFonts w:ascii="Times New Roman" w:eastAsia="Times New Roman" w:hAnsi="Times New Roman" w:cs="Times New Roman"/>
          <w:color w:val="000000"/>
          <w:sz w:val="24"/>
          <w:szCs w:val="24"/>
          <w:highlight w:val="yellow"/>
          <w:lang w:val="pt-BR" w:eastAsia="pt-BR" w:bidi="ar-SA"/>
        </w:rPr>
        <w:t>não são aplicadas:</w:t>
      </w:r>
    </w:p>
    <w:p w14:paraId="0C447B2B"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bookmarkStart w:id="7" w:name="art4§1i"/>
      <w:bookmarkEnd w:id="7"/>
      <w:r w:rsidRPr="008663C4">
        <w:rPr>
          <w:rFonts w:ascii="Times New Roman" w:eastAsia="Times New Roman" w:hAnsi="Times New Roman" w:cs="Times New Roman"/>
          <w:color w:val="000000"/>
          <w:sz w:val="24"/>
          <w:szCs w:val="24"/>
          <w:highlight w:val="yellow"/>
          <w:lang w:val="pt-BR" w:eastAsia="pt-BR" w:bidi="ar-SA"/>
        </w:rPr>
        <w:t xml:space="preserve">10.5.1 </w:t>
      </w:r>
      <w:r w:rsidRPr="00D94679">
        <w:rPr>
          <w:rFonts w:ascii="Times New Roman" w:eastAsia="Times New Roman" w:hAnsi="Times New Roman" w:cs="Times New Roman"/>
          <w:color w:val="000000"/>
          <w:sz w:val="24"/>
          <w:szCs w:val="24"/>
          <w:highlight w:val="yellow"/>
          <w:lang w:val="pt-BR" w:eastAsia="pt-BR" w:bidi="ar-SA"/>
        </w:rPr>
        <w:t xml:space="preserve">- </w:t>
      </w:r>
      <w:r w:rsidRPr="008663C4">
        <w:rPr>
          <w:rFonts w:ascii="Times New Roman" w:eastAsia="Times New Roman" w:hAnsi="Times New Roman" w:cs="Times New Roman"/>
          <w:color w:val="000000"/>
          <w:sz w:val="24"/>
          <w:szCs w:val="24"/>
          <w:highlight w:val="yellow"/>
          <w:lang w:val="pt-BR" w:eastAsia="pt-BR" w:bidi="ar-SA"/>
        </w:rPr>
        <w:t>N</w:t>
      </w:r>
      <w:r w:rsidRPr="00D94679">
        <w:rPr>
          <w:rFonts w:ascii="Times New Roman" w:eastAsia="Times New Roman" w:hAnsi="Times New Roman" w:cs="Times New Roman"/>
          <w:color w:val="000000"/>
          <w:sz w:val="24"/>
          <w:szCs w:val="24"/>
          <w:highlight w:val="yellow"/>
          <w:lang w:val="pt-BR" w:eastAsia="pt-BR" w:bidi="ar-SA"/>
        </w:rPr>
        <w:t>o caso de licitação para aquisição de bens ou contratação de serviços em geral, ao item cujo valor estimado for superior à receita bruta máxima admitida para fins de enquadramento como empresa de pequeno porte;</w:t>
      </w:r>
      <w:bookmarkStart w:id="8" w:name="art4§1ii"/>
      <w:bookmarkEnd w:id="8"/>
    </w:p>
    <w:p w14:paraId="1891E63C"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10.5.2 - N</w:t>
      </w:r>
      <w:r w:rsidRPr="00D94679">
        <w:rPr>
          <w:rFonts w:ascii="Times New Roman" w:eastAsia="Times New Roman" w:hAnsi="Times New Roman" w:cs="Times New Roman"/>
          <w:color w:val="000000"/>
          <w:sz w:val="24"/>
          <w:szCs w:val="24"/>
          <w:highlight w:val="yellow"/>
          <w:lang w:val="pt-BR" w:eastAsia="pt-BR" w:bidi="ar-SA"/>
        </w:rPr>
        <w:t>o caso de contratação de obras e serviços de engenharia, às licitações cujo valor estimado for superior à receita bruta máxima admitida para fins de enquadramento como empresa de pequeno porte</w:t>
      </w:r>
      <w:r w:rsidRPr="008663C4">
        <w:rPr>
          <w:rFonts w:ascii="Times New Roman" w:eastAsia="Times New Roman" w:hAnsi="Times New Roman" w:cs="Times New Roman"/>
          <w:color w:val="000000"/>
          <w:sz w:val="24"/>
          <w:szCs w:val="24"/>
          <w:highlight w:val="yellow"/>
          <w:lang w:val="pt-BR" w:eastAsia="pt-BR" w:bidi="ar-SA"/>
        </w:rPr>
        <w:t xml:space="preserve">; </w:t>
      </w:r>
      <w:bookmarkStart w:id="9" w:name="art4§2"/>
      <w:bookmarkEnd w:id="9"/>
    </w:p>
    <w:p w14:paraId="711E06A6" w14:textId="2C58E758" w:rsidR="00D94679" w:rsidRPr="00D94679" w:rsidRDefault="00D94679" w:rsidP="006D0C75">
      <w:pPr>
        <w:widowControl/>
        <w:autoSpaceDE/>
        <w:autoSpaceDN/>
        <w:spacing w:line="276" w:lineRule="auto"/>
        <w:ind w:left="709" w:hanging="709"/>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10.6</w:t>
      </w:r>
      <w:r w:rsidR="008663C4" w:rsidRPr="008663C4">
        <w:rPr>
          <w:rFonts w:ascii="Times New Roman" w:eastAsia="Times New Roman" w:hAnsi="Times New Roman" w:cs="Times New Roman"/>
          <w:color w:val="000000"/>
          <w:sz w:val="24"/>
          <w:szCs w:val="24"/>
          <w:highlight w:val="yellow"/>
          <w:lang w:val="pt-BR" w:eastAsia="pt-BR" w:bidi="ar-SA"/>
        </w:rPr>
        <w:t xml:space="preserve"> - </w:t>
      </w:r>
      <w:r w:rsidRPr="00D94679">
        <w:rPr>
          <w:rFonts w:ascii="Times New Roman" w:eastAsia="Times New Roman" w:hAnsi="Times New Roman" w:cs="Times New Roman"/>
          <w:color w:val="000000"/>
          <w:sz w:val="24"/>
          <w:szCs w:val="24"/>
          <w:highlight w:val="yellow"/>
          <w:lang w:val="pt-BR" w:eastAsia="pt-BR" w:bidi="ar-SA"/>
        </w:rPr>
        <w:t xml:space="preserve">A obtenção de benefícios a que se refere </w:t>
      </w:r>
      <w:r w:rsidRPr="008663C4">
        <w:rPr>
          <w:rFonts w:ascii="Times New Roman" w:eastAsia="Times New Roman" w:hAnsi="Times New Roman" w:cs="Times New Roman"/>
          <w:color w:val="000000"/>
          <w:sz w:val="24"/>
          <w:szCs w:val="24"/>
          <w:highlight w:val="yellow"/>
          <w:lang w:val="pt-BR" w:eastAsia="pt-BR" w:bidi="ar-SA"/>
        </w:rPr>
        <w:t>este item 10</w:t>
      </w:r>
      <w:r w:rsidRPr="00D94679">
        <w:rPr>
          <w:rFonts w:ascii="Times New Roman" w:eastAsia="Times New Roman" w:hAnsi="Times New Roman" w:cs="Times New Roman"/>
          <w:color w:val="000000"/>
          <w:sz w:val="24"/>
          <w:szCs w:val="24"/>
          <w:highlight w:val="yellow"/>
          <w:lang w:val="pt-BR" w:eastAsia="pt-BR" w:bidi="ar-SA"/>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008663C4" w:rsidRPr="008663C4">
        <w:rPr>
          <w:rFonts w:ascii="Times New Roman" w:eastAsia="Times New Roman" w:hAnsi="Times New Roman" w:cs="Times New Roman"/>
          <w:color w:val="000000"/>
          <w:sz w:val="24"/>
          <w:szCs w:val="24"/>
          <w:highlight w:val="yellow"/>
          <w:lang w:val="pt-BR" w:eastAsia="pt-BR" w:bidi="ar-SA"/>
        </w:rPr>
        <w:t>cuja declaração deverá ser apresentada para fins de habilitação, conforme letra “d”, do item 11.5, deste Edital.</w:t>
      </w:r>
    </w:p>
    <w:p w14:paraId="27F20E0F" w14:textId="491F811F" w:rsidR="00D94679" w:rsidRDefault="008663C4"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bookmarkStart w:id="10" w:name="art4§3"/>
      <w:bookmarkEnd w:id="10"/>
      <w:r w:rsidRPr="008663C4">
        <w:rPr>
          <w:rFonts w:ascii="Times New Roman" w:eastAsia="Times New Roman" w:hAnsi="Times New Roman" w:cs="Times New Roman"/>
          <w:color w:val="000000"/>
          <w:sz w:val="24"/>
          <w:szCs w:val="24"/>
          <w:highlight w:val="yellow"/>
          <w:lang w:val="pt-BR" w:eastAsia="pt-BR" w:bidi="ar-SA"/>
        </w:rPr>
        <w:t>10.6.1 -</w:t>
      </w:r>
      <w:r w:rsidR="00D94679" w:rsidRPr="00D94679">
        <w:rPr>
          <w:rFonts w:ascii="Times New Roman" w:eastAsia="Times New Roman" w:hAnsi="Times New Roman" w:cs="Times New Roman"/>
          <w:color w:val="000000"/>
          <w:sz w:val="24"/>
          <w:szCs w:val="24"/>
          <w:highlight w:val="yellow"/>
          <w:lang w:val="pt-BR" w:eastAsia="pt-BR" w:bidi="ar-SA"/>
        </w:rPr>
        <w:t xml:space="preserve"> Nas contratações com prazo de vigência superior a 1 (um) ano, será considerado o valor anual do contrato na aplicação dos limites previstos nos </w:t>
      </w:r>
      <w:r w:rsidRPr="008663C4">
        <w:rPr>
          <w:rFonts w:ascii="Times New Roman" w:eastAsia="Times New Roman" w:hAnsi="Times New Roman" w:cs="Times New Roman"/>
          <w:color w:val="000000"/>
          <w:sz w:val="24"/>
          <w:szCs w:val="24"/>
          <w:highlight w:val="yellow"/>
          <w:lang w:val="pt-BR" w:eastAsia="pt-BR" w:bidi="ar-SA"/>
        </w:rPr>
        <w:t>itens 10.5 e 10.6, deste Edital.</w:t>
      </w:r>
    </w:p>
    <w:p w14:paraId="12101CCC" w14:textId="77777777" w:rsidR="00AD137F" w:rsidRPr="00D94679" w:rsidRDefault="00AD137F"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p>
    <w:p w14:paraId="5617CAE1" w14:textId="2863A3EF" w:rsidR="00166935" w:rsidRPr="007F30DA" w:rsidRDefault="00166935" w:rsidP="006D0C75">
      <w:pPr>
        <w:widowControl/>
        <w:shd w:val="clear" w:color="auto" w:fill="D0CECE"/>
        <w:tabs>
          <w:tab w:val="left" w:pos="51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7CFA">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HABILITAÇÃO </w:t>
      </w:r>
    </w:p>
    <w:p w14:paraId="61E89089" w14:textId="7EB24FF0" w:rsidR="00867CFA" w:rsidRPr="00E63A52" w:rsidRDefault="00867CFA" w:rsidP="006D0C75">
      <w:pPr>
        <w:spacing w:line="276" w:lineRule="auto"/>
        <w:ind w:left="40" w:right="-32"/>
        <w:jc w:val="both"/>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 xml:space="preserve">11.1. </w:t>
      </w:r>
      <w:r w:rsidR="001E1676" w:rsidRPr="00E63A52">
        <w:rPr>
          <w:rFonts w:ascii="Times New Roman" w:eastAsia="Times New Roman" w:hAnsi="Times New Roman" w:cs="Times New Roman"/>
          <w:bCs/>
          <w:sz w:val="24"/>
          <w:szCs w:val="24"/>
          <w:highlight w:val="yellow"/>
        </w:rPr>
        <w:t>Habilitação Jurídica</w:t>
      </w:r>
    </w:p>
    <w:p w14:paraId="31FDC9E3" w14:textId="77777777" w:rsidR="00867CFA" w:rsidRPr="00E63A52" w:rsidRDefault="00867CFA" w:rsidP="00F67BBC">
      <w:pPr>
        <w:widowControl/>
        <w:numPr>
          <w:ilvl w:val="0"/>
          <w:numId w:val="14"/>
        </w:numPr>
        <w:tabs>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Registro comercial, no caso de empresa individual;</w:t>
      </w:r>
    </w:p>
    <w:p w14:paraId="02A730F0" w14:textId="77777777" w:rsidR="00867CFA" w:rsidRPr="00E63A52" w:rsidRDefault="00867CFA" w:rsidP="00F67BBC">
      <w:pPr>
        <w:widowControl/>
        <w:numPr>
          <w:ilvl w:val="0"/>
          <w:numId w:val="14"/>
        </w:numPr>
        <w:tabs>
          <w:tab w:val="left" w:pos="309"/>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estatuto ou contrato social em vigor, devidamente registrado na Junta Comercial, em se tratando de sociedades comerciais;</w:t>
      </w:r>
    </w:p>
    <w:p w14:paraId="07FB867D" w14:textId="77777777" w:rsidR="00867CFA" w:rsidRPr="00E63A52" w:rsidRDefault="00867CFA" w:rsidP="00F67BBC">
      <w:pPr>
        <w:widowControl/>
        <w:numPr>
          <w:ilvl w:val="0"/>
          <w:numId w:val="14"/>
        </w:numPr>
        <w:tabs>
          <w:tab w:val="left" w:pos="287"/>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devidamente registrado no Cartório de Registro Civil de Pessoas Jurídicas tratando-se de sociedades civis, acompanhado de prova da diretoria em exercício;</w:t>
      </w:r>
    </w:p>
    <w:p w14:paraId="4CA0F594" w14:textId="3A2B6FDD" w:rsidR="001E1676" w:rsidRPr="007F30DA" w:rsidRDefault="001E1676" w:rsidP="006D0C75">
      <w:pPr>
        <w:widowControl/>
        <w:tabs>
          <w:tab w:val="left" w:pos="287"/>
          <w:tab w:val="left" w:pos="851"/>
        </w:tabs>
        <w:autoSpaceDE/>
        <w:autoSpaceDN/>
        <w:spacing w:line="276" w:lineRule="auto"/>
        <w:ind w:left="142" w:right="-32"/>
        <w:jc w:val="both"/>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11.2. Prova de Regularidade Fiscal, Social e Trabalhista</w:t>
      </w:r>
    </w:p>
    <w:p w14:paraId="70ADEE67" w14:textId="34799C4E" w:rsidR="00E63A52" w:rsidRPr="00E63A52" w:rsidRDefault="00E63A52" w:rsidP="00F67BBC">
      <w:pPr>
        <w:pStyle w:val="PargrafodaLista"/>
        <w:widowControl/>
        <w:numPr>
          <w:ilvl w:val="0"/>
          <w:numId w:val="20"/>
        </w:numPr>
        <w:tabs>
          <w:tab w:val="left" w:pos="851"/>
        </w:tabs>
        <w:autoSpaceDE/>
        <w:autoSpaceDN/>
        <w:spacing w:line="276" w:lineRule="auto"/>
        <w:ind w:right="-32"/>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Prova de inscrição no Cadastro Nacional de Pessoas Jurídicas do Ministério da Fazenda (CNPJ);</w:t>
      </w:r>
    </w:p>
    <w:p w14:paraId="4C779217" w14:textId="10790226" w:rsidR="00867CFA" w:rsidRPr="001E1676" w:rsidRDefault="00867CFA" w:rsidP="00F67BBC">
      <w:pPr>
        <w:pStyle w:val="PargrafodaLista"/>
        <w:widowControl/>
        <w:numPr>
          <w:ilvl w:val="0"/>
          <w:numId w:val="20"/>
        </w:numPr>
        <w:tabs>
          <w:tab w:val="left" w:pos="851"/>
        </w:tabs>
        <w:autoSpaceDE/>
        <w:autoSpaceDN/>
        <w:spacing w:line="276" w:lineRule="auto"/>
        <w:ind w:right="-32"/>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 xml:space="preserve">Prova de regularidade de tributos </w:t>
      </w:r>
      <w:r w:rsidR="001E1676" w:rsidRPr="00E63A52">
        <w:rPr>
          <w:rFonts w:ascii="Times New Roman" w:eastAsia="Times New Roman" w:hAnsi="Times New Roman" w:cs="Times New Roman"/>
          <w:sz w:val="24"/>
          <w:szCs w:val="24"/>
          <w:highlight w:val="yellow"/>
        </w:rPr>
        <w:t>municipais mobiliários</w:t>
      </w:r>
      <w:r w:rsidR="001E1676">
        <w:rPr>
          <w:rFonts w:ascii="Times New Roman" w:eastAsia="Times New Roman" w:hAnsi="Times New Roman" w:cs="Times New Roman"/>
          <w:sz w:val="24"/>
          <w:szCs w:val="24"/>
        </w:rPr>
        <w:t xml:space="preserve"> [</w:t>
      </w:r>
      <w:r w:rsidR="001E1676" w:rsidRPr="001E1676">
        <w:rPr>
          <w:rFonts w:ascii="Times New Roman" w:eastAsia="Times New Roman" w:hAnsi="Times New Roman" w:cs="Times New Roman"/>
          <w:i/>
          <w:iCs/>
          <w:sz w:val="24"/>
          <w:szCs w:val="24"/>
          <w:highlight w:val="cyan"/>
        </w:rPr>
        <w:t>ou imobiliários, a depender do objeto da licitação</w:t>
      </w:r>
      <w:r w:rsidR="001E1676">
        <w:rPr>
          <w:rFonts w:ascii="Times New Roman" w:eastAsia="Times New Roman" w:hAnsi="Times New Roman" w:cs="Times New Roman"/>
          <w:sz w:val="24"/>
          <w:szCs w:val="24"/>
        </w:rPr>
        <w:t xml:space="preserve">], </w:t>
      </w:r>
      <w:r w:rsidR="001E1676" w:rsidRPr="00E63A52">
        <w:rPr>
          <w:rFonts w:ascii="Times New Roman" w:eastAsia="Times New Roman" w:hAnsi="Times New Roman" w:cs="Times New Roman"/>
          <w:sz w:val="24"/>
          <w:szCs w:val="24"/>
          <w:highlight w:val="yellow"/>
        </w:rPr>
        <w:t>da sede da licitante.</w:t>
      </w:r>
    </w:p>
    <w:p w14:paraId="222C5F30" w14:textId="77777777" w:rsidR="00867CFA" w:rsidRPr="00E63A52" w:rsidRDefault="00867CFA" w:rsidP="00F67BBC">
      <w:pPr>
        <w:widowControl/>
        <w:numPr>
          <w:ilvl w:val="0"/>
          <w:numId w:val="20"/>
        </w:numPr>
        <w:tabs>
          <w:tab w:val="left" w:pos="220"/>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Prova de regularidade de débitos do </w:t>
      </w:r>
      <w:r w:rsidRPr="00E63A52">
        <w:rPr>
          <w:rFonts w:ascii="Times New Roman" w:eastAsia="Times New Roman" w:hAnsi="Times New Roman" w:cs="Times New Roman"/>
          <w:b/>
          <w:sz w:val="24"/>
          <w:szCs w:val="24"/>
          <w:highlight w:val="yellow"/>
        </w:rPr>
        <w:t>FGTS</w:t>
      </w:r>
      <w:r w:rsidRPr="00E63A52">
        <w:rPr>
          <w:rFonts w:ascii="Times New Roman" w:eastAsia="Times New Roman" w:hAnsi="Times New Roman" w:cs="Times New Roman"/>
          <w:sz w:val="24"/>
          <w:szCs w:val="24"/>
          <w:highlight w:val="yellow"/>
        </w:rPr>
        <w:t xml:space="preserve"> (CRF – Fundo de Garantia de Tempo de Serviço);</w:t>
      </w:r>
    </w:p>
    <w:p w14:paraId="1B4C7E52" w14:textId="77777777" w:rsidR="00867CFA" w:rsidRPr="00E63A52" w:rsidRDefault="00867CFA" w:rsidP="00F67BBC">
      <w:pPr>
        <w:widowControl/>
        <w:numPr>
          <w:ilvl w:val="0"/>
          <w:numId w:val="20"/>
        </w:numPr>
        <w:tabs>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hAnsi="Times New Roman" w:cs="Times New Roman"/>
          <w:sz w:val="24"/>
          <w:szCs w:val="24"/>
          <w:highlight w:val="yellow"/>
        </w:rPr>
        <w:t xml:space="preserve">Prova de Regularidade para com a </w:t>
      </w:r>
      <w:r w:rsidRPr="00E63A52">
        <w:rPr>
          <w:rFonts w:ascii="Times New Roman" w:hAnsi="Times New Roman" w:cs="Times New Roman"/>
          <w:b/>
          <w:sz w:val="24"/>
          <w:szCs w:val="24"/>
          <w:highlight w:val="yellow"/>
        </w:rPr>
        <w:t>Fazenda Federal</w:t>
      </w:r>
      <w:r w:rsidRPr="00E63A52">
        <w:rPr>
          <w:rFonts w:ascii="Times New Roman" w:hAnsi="Times New Roman" w:cs="Times New Roman"/>
          <w:sz w:val="24"/>
          <w:szCs w:val="24"/>
          <w:highlight w:val="yellow"/>
        </w:rPr>
        <w:t>, mediante apresentação da Certidão Conjunta Negativa de Débitos ou Certidão Conjunta Positiva com Efeitos de Negativa, relativos a Tributos Federais e à Dívida Ativa da União, expedida pela Secretaria da Receita Federal, inclusive abrangendo as contribuições sociais previstas nas alíneas ‘a’ a ‘d’ do parágrafo único do artigo 11 da Lei nº 8.212, de 24 de julho de 1991</w:t>
      </w:r>
      <w:r w:rsidRPr="00E63A52">
        <w:rPr>
          <w:rFonts w:ascii="Times New Roman" w:eastAsia="Times New Roman" w:hAnsi="Times New Roman" w:cs="Times New Roman"/>
          <w:sz w:val="24"/>
          <w:szCs w:val="24"/>
          <w:highlight w:val="yellow"/>
        </w:rPr>
        <w:t>;</w:t>
      </w:r>
    </w:p>
    <w:p w14:paraId="6096C702" w14:textId="6DC9AD06" w:rsidR="00867CFA" w:rsidRPr="00E63A52" w:rsidRDefault="00867CFA" w:rsidP="00F67BBC">
      <w:pPr>
        <w:widowControl/>
        <w:numPr>
          <w:ilvl w:val="0"/>
          <w:numId w:val="20"/>
        </w:numPr>
        <w:tabs>
          <w:tab w:val="left" w:pos="851"/>
        </w:tabs>
        <w:autoSpaceDE/>
        <w:autoSpaceDN/>
        <w:spacing w:line="276" w:lineRule="auto"/>
        <w:ind w:left="567" w:right="-32" w:firstLine="0"/>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Certidão Negativa de Débitos Trabalhistas – </w:t>
      </w:r>
      <w:r w:rsidRPr="00E63A52">
        <w:rPr>
          <w:rFonts w:ascii="Times New Roman" w:eastAsia="Times New Roman" w:hAnsi="Times New Roman" w:cs="Times New Roman"/>
          <w:b/>
          <w:sz w:val="24"/>
          <w:szCs w:val="24"/>
          <w:highlight w:val="yellow"/>
        </w:rPr>
        <w:t>CNDT</w:t>
      </w:r>
      <w:r w:rsidR="001E1676" w:rsidRPr="00E63A52">
        <w:rPr>
          <w:rFonts w:ascii="Times New Roman" w:eastAsia="Times New Roman" w:hAnsi="Times New Roman" w:cs="Times New Roman"/>
          <w:sz w:val="24"/>
          <w:szCs w:val="24"/>
          <w:highlight w:val="yellow"/>
        </w:rPr>
        <w:t>.</w:t>
      </w:r>
    </w:p>
    <w:p w14:paraId="26085645" w14:textId="7A84891D" w:rsidR="001E1676" w:rsidRPr="00E63A52" w:rsidRDefault="001E1676" w:rsidP="006D0C75">
      <w:pPr>
        <w:widowControl/>
        <w:tabs>
          <w:tab w:val="left" w:pos="851"/>
        </w:tabs>
        <w:autoSpaceDE/>
        <w:autoSpaceDN/>
        <w:spacing w:line="276" w:lineRule="auto"/>
        <w:ind w:left="567" w:right="-32" w:hanging="567"/>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11.3. Prova da Qualificação Econômico-Financeira</w:t>
      </w:r>
    </w:p>
    <w:p w14:paraId="07D9BFCD" w14:textId="6A44BCD5" w:rsidR="00867CFA" w:rsidRPr="00E63A52" w:rsidRDefault="00867CFA" w:rsidP="00F67BBC">
      <w:pPr>
        <w:pStyle w:val="PargrafodaLista"/>
        <w:widowControl/>
        <w:numPr>
          <w:ilvl w:val="0"/>
          <w:numId w:val="21"/>
        </w:numPr>
        <w:tabs>
          <w:tab w:val="left" w:pos="232"/>
          <w:tab w:val="left" w:pos="851"/>
        </w:tabs>
        <w:autoSpaceDE/>
        <w:autoSpaceDN/>
        <w:spacing w:line="276" w:lineRule="auto"/>
        <w:ind w:right="-32"/>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lastRenderedPageBreak/>
        <w:t>Certidão negativa de falência ou concordata expedida pelo Distribuidor da sede do proponente, com prazo de validade em vigor (inexistindo prazo de validade na referida certidão será aceita aquela cuja expedição/emissão não ultrapasse a 90 (noventa) dias da data de abertura dos envelopes de habilitação).</w:t>
      </w:r>
    </w:p>
    <w:p w14:paraId="6AA54455" w14:textId="0E1B6A6A" w:rsidR="001E1676" w:rsidRPr="001E1676" w:rsidRDefault="001E1676" w:rsidP="006D0C75">
      <w:pPr>
        <w:pStyle w:val="PargrafodaLista"/>
        <w:widowControl/>
        <w:tabs>
          <w:tab w:val="left" w:pos="232"/>
          <w:tab w:val="left" w:pos="851"/>
        </w:tabs>
        <w:autoSpaceDE/>
        <w:autoSpaceDN/>
        <w:spacing w:line="276" w:lineRule="auto"/>
        <w:ind w:left="927" w:right="-32" w:firstLine="0"/>
        <w:rPr>
          <w:rFonts w:ascii="Times New Roman" w:eastAsia="Times New Roman" w:hAnsi="Times New Roman" w:cs="Times New Roman"/>
          <w:b/>
          <w:sz w:val="24"/>
          <w:szCs w:val="24"/>
        </w:rPr>
      </w:pPr>
      <w:r w:rsidRPr="001E1676">
        <w:rPr>
          <w:rFonts w:ascii="Times New Roman" w:eastAsia="Times New Roman" w:hAnsi="Times New Roman" w:cs="Times New Roman"/>
          <w:sz w:val="24"/>
          <w:szCs w:val="24"/>
          <w:highlight w:val="cyan"/>
        </w:rPr>
        <w:t>[</w:t>
      </w:r>
      <w:r w:rsidRPr="001E1676">
        <w:rPr>
          <w:rFonts w:ascii="Times New Roman" w:eastAsia="Times New Roman" w:hAnsi="Times New Roman" w:cs="Times New Roman"/>
          <w:i/>
          <w:iCs/>
          <w:sz w:val="24"/>
          <w:szCs w:val="24"/>
          <w:highlight w:val="cyan"/>
        </w:rPr>
        <w:t>verificar a necessidade ou não de se exigir balanço patrimonial e garantia de participação</w:t>
      </w:r>
      <w:r w:rsidRPr="001E1676">
        <w:rPr>
          <w:rFonts w:ascii="Times New Roman" w:eastAsia="Times New Roman" w:hAnsi="Times New Roman" w:cs="Times New Roman"/>
          <w:sz w:val="24"/>
          <w:szCs w:val="24"/>
          <w:highlight w:val="cyan"/>
        </w:rPr>
        <w:t>]</w:t>
      </w:r>
    </w:p>
    <w:p w14:paraId="2CAC1C23" w14:textId="1AFD9EB5" w:rsidR="001E1676" w:rsidRPr="00E63A52" w:rsidRDefault="001E1676" w:rsidP="006D0C75">
      <w:pPr>
        <w:widowControl/>
        <w:tabs>
          <w:tab w:val="left" w:pos="232"/>
          <w:tab w:val="left" w:pos="851"/>
        </w:tabs>
        <w:autoSpaceDE/>
        <w:autoSpaceDN/>
        <w:spacing w:line="276" w:lineRule="auto"/>
        <w:ind w:right="-32"/>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11.4. Prova da Qualificação Técnica</w:t>
      </w:r>
    </w:p>
    <w:p w14:paraId="74F18F4E" w14:textId="213FF2BB" w:rsidR="001E1676" w:rsidRDefault="001E1676" w:rsidP="006D0C75">
      <w:pPr>
        <w:widowControl/>
        <w:tabs>
          <w:tab w:val="left" w:pos="851"/>
        </w:tabs>
        <w:autoSpaceDE/>
        <w:autoSpaceDN/>
        <w:spacing w:line="276" w:lineRule="auto"/>
        <w:ind w:left="851" w:right="-32" w:hanging="284"/>
        <w:jc w:val="both"/>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a) Prova de inscrição no Cadastro Nacional de Pessoas Jurídicas do Ministério da Fazenda (CNPJ);</w:t>
      </w:r>
    </w:p>
    <w:p w14:paraId="7559E539" w14:textId="0DC23207" w:rsidR="001E1676"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1E1676">
        <w:rPr>
          <w:rFonts w:ascii="Times New Roman" w:hAnsi="Times New Roman" w:cs="Times New Roman"/>
          <w:i/>
          <w:iCs/>
          <w:sz w:val="24"/>
          <w:szCs w:val="24"/>
          <w:highlight w:val="cyan"/>
        </w:rPr>
        <w:t>verificar a necessidade ou não de se exigir atestados de capacidade técnico-operacional e/ou técnico-profissional, com ou sem parcelas de relevânci</w:t>
      </w:r>
      <w:r>
        <w:rPr>
          <w:rFonts w:ascii="Times New Roman" w:hAnsi="Times New Roman" w:cs="Times New Roman"/>
          <w:i/>
          <w:iCs/>
          <w:sz w:val="24"/>
          <w:szCs w:val="24"/>
          <w:highlight w:val="cyan"/>
        </w:rPr>
        <w:t>a</w:t>
      </w:r>
      <w:r w:rsidRPr="001E1676">
        <w:rPr>
          <w:rFonts w:ascii="Times New Roman" w:hAnsi="Times New Roman" w:cs="Times New Roman"/>
          <w:sz w:val="24"/>
          <w:szCs w:val="24"/>
          <w:highlight w:val="cyan"/>
        </w:rPr>
        <w:t>]</w:t>
      </w:r>
      <w:r w:rsidRPr="007F30DA">
        <w:rPr>
          <w:rFonts w:ascii="Times New Roman" w:hAnsi="Times New Roman" w:cs="Times New Roman"/>
          <w:sz w:val="24"/>
          <w:szCs w:val="24"/>
        </w:rPr>
        <w:t xml:space="preserve"> </w:t>
      </w:r>
    </w:p>
    <w:p w14:paraId="728563C8" w14:textId="768419B6" w:rsidR="001E1676" w:rsidRPr="00E63A52"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sidRPr="00E63A52">
        <w:rPr>
          <w:rFonts w:ascii="Times New Roman" w:hAnsi="Times New Roman" w:cs="Times New Roman"/>
          <w:sz w:val="24"/>
          <w:szCs w:val="24"/>
          <w:highlight w:val="cyan"/>
        </w:rPr>
        <w:t>[</w:t>
      </w:r>
      <w:r w:rsidRPr="00E63A52">
        <w:rPr>
          <w:rFonts w:ascii="Times New Roman" w:hAnsi="Times New Roman" w:cs="Times New Roman"/>
          <w:i/>
          <w:iCs/>
          <w:sz w:val="24"/>
          <w:szCs w:val="24"/>
          <w:highlight w:val="cyan"/>
        </w:rPr>
        <w:t xml:space="preserve">verificar igualmente a necessidade de </w:t>
      </w:r>
      <w:r w:rsidR="00E63A52" w:rsidRPr="00E63A52">
        <w:rPr>
          <w:rFonts w:ascii="Times New Roman" w:hAnsi="Times New Roman" w:cs="Times New Roman"/>
          <w:i/>
          <w:iCs/>
          <w:sz w:val="24"/>
          <w:szCs w:val="24"/>
          <w:highlight w:val="cyan"/>
        </w:rPr>
        <w:t>se exigir indicação de pessoal técnico, das instalações e do aparelhamento adequados e disponíveis para a execução do futuro contrato</w:t>
      </w:r>
      <w:r w:rsidR="00E63A52" w:rsidRPr="00E63A52">
        <w:rPr>
          <w:rFonts w:ascii="Times New Roman" w:hAnsi="Times New Roman" w:cs="Times New Roman"/>
          <w:sz w:val="24"/>
          <w:szCs w:val="24"/>
          <w:highlight w:val="cyan"/>
        </w:rPr>
        <w:t>]</w:t>
      </w:r>
    </w:p>
    <w:p w14:paraId="0510EA1A" w14:textId="1BC00E0B" w:rsidR="001E1676" w:rsidRPr="00E63A52" w:rsidRDefault="00E63A52" w:rsidP="006D0C75">
      <w:pPr>
        <w:widowControl/>
        <w:tabs>
          <w:tab w:val="left" w:pos="851"/>
        </w:tabs>
        <w:autoSpaceDE/>
        <w:autoSpaceDN/>
        <w:spacing w:line="276" w:lineRule="auto"/>
        <w:ind w:right="-32"/>
        <w:rPr>
          <w:rFonts w:ascii="Times New Roman" w:eastAsia="Times New Roman" w:hAnsi="Times New Roman" w:cs="Times New Roman"/>
          <w:bCs/>
          <w:sz w:val="24"/>
          <w:szCs w:val="24"/>
        </w:rPr>
      </w:pPr>
      <w:r w:rsidRPr="00E63A52">
        <w:rPr>
          <w:rFonts w:ascii="Times New Roman" w:eastAsia="Times New Roman" w:hAnsi="Times New Roman" w:cs="Times New Roman"/>
          <w:bCs/>
          <w:sz w:val="24"/>
          <w:szCs w:val="24"/>
          <w:highlight w:val="yellow"/>
        </w:rPr>
        <w:t>11.5. Outras Declarações</w:t>
      </w:r>
    </w:p>
    <w:p w14:paraId="3C73A4D5" w14:textId="1C92933B" w:rsidR="00E63A52" w:rsidRPr="008663C4" w:rsidRDefault="00E63A52" w:rsidP="00F67BBC">
      <w:pPr>
        <w:pStyle w:val="PargrafodaLista"/>
        <w:widowControl/>
        <w:numPr>
          <w:ilvl w:val="0"/>
          <w:numId w:val="22"/>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w:t>
      </w:r>
      <w:r w:rsidR="00867CFA" w:rsidRPr="008663C4">
        <w:rPr>
          <w:rFonts w:ascii="Times New Roman" w:eastAsia="Times New Roman" w:hAnsi="Times New Roman" w:cs="Times New Roman"/>
          <w:bCs/>
          <w:sz w:val="24"/>
          <w:szCs w:val="24"/>
          <w:highlight w:val="yellow"/>
        </w:rPr>
        <w:t xml:space="preserve">eclaração assegurando a inexistência de impedimento legal para licitar ou contratar com a Administração; </w:t>
      </w:r>
    </w:p>
    <w:p w14:paraId="5034C502" w14:textId="2036FBAC" w:rsidR="00E63A52" w:rsidRPr="008663C4" w:rsidRDefault="00E63A52" w:rsidP="00F67BBC">
      <w:pPr>
        <w:pStyle w:val="PargrafodaLista"/>
        <w:widowControl/>
        <w:numPr>
          <w:ilvl w:val="0"/>
          <w:numId w:val="22"/>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Declaração d</w:t>
      </w:r>
      <w:r w:rsidR="00867CFA" w:rsidRPr="008663C4">
        <w:rPr>
          <w:rFonts w:ascii="Times New Roman" w:eastAsia="Times New Roman" w:hAnsi="Times New Roman" w:cs="Times New Roman"/>
          <w:bCs/>
          <w:sz w:val="24"/>
          <w:szCs w:val="24"/>
          <w:highlight w:val="yellow"/>
        </w:rPr>
        <w:t>e que se encontra em situação regular perante o Ministério do Trabalh</w:t>
      </w:r>
      <w:r w:rsidRPr="008663C4">
        <w:rPr>
          <w:rFonts w:ascii="Times New Roman" w:eastAsia="Times New Roman" w:hAnsi="Times New Roman" w:cs="Times New Roman"/>
          <w:bCs/>
          <w:sz w:val="24"/>
          <w:szCs w:val="24"/>
          <w:highlight w:val="yellow"/>
        </w:rPr>
        <w:t>o, nos termos do inciso XXXIII do artigo 7º da Constituição Federal.</w:t>
      </w:r>
    </w:p>
    <w:p w14:paraId="4594E19C" w14:textId="02CC869C" w:rsidR="00867CFA" w:rsidRPr="008663C4" w:rsidRDefault="00E63A52"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sz w:val="24"/>
          <w:szCs w:val="24"/>
          <w:highlight w:val="yellow"/>
        </w:rPr>
      </w:pPr>
      <w:r w:rsidRPr="008663C4">
        <w:rPr>
          <w:rFonts w:ascii="Times New Roman" w:eastAsia="Times New Roman" w:hAnsi="Times New Roman" w:cs="Times New Roman"/>
          <w:bCs/>
          <w:sz w:val="24"/>
          <w:szCs w:val="24"/>
          <w:highlight w:val="yellow"/>
        </w:rPr>
        <w:t>c) Declaração</w:t>
      </w:r>
      <w:r w:rsidR="00867CFA" w:rsidRPr="008663C4">
        <w:rPr>
          <w:rFonts w:ascii="Times New Roman" w:eastAsia="Times New Roman" w:hAnsi="Times New Roman" w:cs="Times New Roman"/>
          <w:bCs/>
          <w:sz w:val="24"/>
          <w:szCs w:val="24"/>
          <w:highlight w:val="yellow"/>
        </w:rPr>
        <w:t xml:space="preserve"> que não possui em seu quadro de pessoal na qualidade de sócio, diretor, gerente, administrador e funcionário, servidores públicos municipais da </w:t>
      </w:r>
      <w:r w:rsidR="00867CFA" w:rsidRPr="008663C4">
        <w:rPr>
          <w:rFonts w:ascii="Times New Roman" w:eastAsia="Times New Roman" w:hAnsi="Times New Roman" w:cs="Times New Roman"/>
          <w:b/>
          <w:sz w:val="24"/>
          <w:szCs w:val="24"/>
          <w:highlight w:val="yellow"/>
        </w:rPr>
        <w:t>Prefeitura de</w:t>
      </w:r>
      <w:r w:rsidR="00867CFA" w:rsidRPr="008663C4">
        <w:rPr>
          <w:rFonts w:ascii="Times New Roman" w:eastAsia="Times New Roman" w:hAnsi="Times New Roman" w:cs="Times New Roman"/>
          <w:b/>
          <w:bCs/>
          <w:sz w:val="24"/>
          <w:szCs w:val="24"/>
          <w:highlight w:val="yellow"/>
        </w:rPr>
        <w:t xml:space="preserve"> </w:t>
      </w:r>
      <w:r w:rsidR="00FA2901">
        <w:rPr>
          <w:rFonts w:ascii="Times New Roman" w:eastAsia="Times New Roman" w:hAnsi="Times New Roman" w:cs="Times New Roman"/>
          <w:b/>
          <w:bCs/>
          <w:sz w:val="24"/>
          <w:szCs w:val="24"/>
          <w:highlight w:val="yellow"/>
        </w:rPr>
        <w:t>[ . ]</w:t>
      </w:r>
      <w:r w:rsidR="00867CFA" w:rsidRPr="008663C4">
        <w:rPr>
          <w:rFonts w:ascii="Times New Roman" w:eastAsia="Times New Roman" w:hAnsi="Times New Roman" w:cs="Times New Roman"/>
          <w:b/>
          <w:bCs/>
          <w:sz w:val="24"/>
          <w:szCs w:val="24"/>
          <w:highlight w:val="yellow"/>
        </w:rPr>
        <w:t>/SP</w:t>
      </w:r>
      <w:r w:rsidR="00867CFA" w:rsidRPr="008663C4">
        <w:rPr>
          <w:rFonts w:ascii="Times New Roman" w:eastAsia="Times New Roman" w:hAnsi="Times New Roman" w:cs="Times New Roman"/>
          <w:sz w:val="24"/>
          <w:szCs w:val="24"/>
          <w:highlight w:val="yellow"/>
        </w:rPr>
        <w:t xml:space="preserve"> – conforme modelo do Anexo 3.</w:t>
      </w:r>
    </w:p>
    <w:p w14:paraId="16729E14" w14:textId="215A4ED7" w:rsidR="00D94679" w:rsidRPr="008663C4" w:rsidRDefault="00D94679"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bCs/>
          <w:sz w:val="24"/>
          <w:szCs w:val="24"/>
        </w:rPr>
      </w:pPr>
      <w:r w:rsidRPr="008663C4">
        <w:rPr>
          <w:rFonts w:ascii="Times New Roman" w:eastAsia="Times New Roman" w:hAnsi="Times New Roman" w:cs="Times New Roman"/>
          <w:bCs/>
          <w:sz w:val="24"/>
          <w:szCs w:val="24"/>
          <w:highlight w:val="yellow"/>
        </w:rPr>
        <w:t xml:space="preserve">d) </w:t>
      </w:r>
      <w:r w:rsidR="008663C4" w:rsidRPr="008663C4">
        <w:rPr>
          <w:rFonts w:ascii="Times New Roman" w:eastAsia="Times New Roman" w:hAnsi="Times New Roman" w:cs="Times New Roman"/>
          <w:bCs/>
          <w:sz w:val="24"/>
          <w:szCs w:val="24"/>
          <w:highlight w:val="yellow"/>
        </w:rPr>
        <w:t xml:space="preserve">Declaração pela ME e EPP de </w:t>
      </w:r>
      <w:r w:rsidR="008663C4" w:rsidRPr="00D94679">
        <w:rPr>
          <w:rFonts w:ascii="Times New Roman" w:eastAsia="Times New Roman" w:hAnsi="Times New Roman" w:cs="Times New Roman"/>
          <w:color w:val="000000"/>
          <w:sz w:val="24"/>
          <w:szCs w:val="24"/>
          <w:highlight w:val="yellow"/>
          <w:lang w:val="pt-BR" w:eastAsia="pt-BR" w:bidi="ar-SA"/>
        </w:rPr>
        <w:t>que, no ano-calendário de realização da licitação, ainda não tenham celebrado contratos com a Administração Pública cujos valores somados extrapolem a receita bruta máxima admitida para fins de enquadramento como empresa de pequeno porte</w:t>
      </w:r>
      <w:r w:rsidR="008663C4" w:rsidRPr="008663C4">
        <w:rPr>
          <w:rFonts w:ascii="Times New Roman" w:eastAsia="Times New Roman" w:hAnsi="Times New Roman" w:cs="Times New Roman"/>
          <w:color w:val="000000"/>
          <w:sz w:val="24"/>
          <w:szCs w:val="24"/>
          <w:highlight w:val="yellow"/>
          <w:lang w:val="pt-BR" w:eastAsia="pt-BR" w:bidi="ar-SA"/>
        </w:rPr>
        <w:t>.</w:t>
      </w:r>
    </w:p>
    <w:p w14:paraId="45E72978" w14:textId="77777777" w:rsidR="00166935" w:rsidRPr="007F30DA" w:rsidRDefault="00166935" w:rsidP="006D0C75">
      <w:pPr>
        <w:tabs>
          <w:tab w:val="left" w:pos="510"/>
        </w:tabs>
        <w:spacing w:line="276" w:lineRule="auto"/>
        <w:ind w:left="262" w:right="-32"/>
        <w:jc w:val="both"/>
        <w:rPr>
          <w:rFonts w:ascii="Times New Roman" w:eastAsia="Times New Roman" w:hAnsi="Times New Roman" w:cs="Times New Roman"/>
          <w:b/>
          <w:sz w:val="24"/>
          <w:szCs w:val="24"/>
          <w:u w:val="single"/>
        </w:rPr>
      </w:pPr>
    </w:p>
    <w:p w14:paraId="502EB796" w14:textId="522A2325" w:rsidR="00166935" w:rsidRPr="007F30DA" w:rsidRDefault="00166935" w:rsidP="006D0C75">
      <w:pPr>
        <w:widowControl/>
        <w:shd w:val="clear" w:color="auto" w:fill="D0CECE"/>
        <w:tabs>
          <w:tab w:val="left" w:pos="52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63C4">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RECURSOS</w:t>
      </w:r>
    </w:p>
    <w:p w14:paraId="57250425" w14:textId="77777777" w:rsidR="004D46FC"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8663C4">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Ao final da sessão, o proponente que desejar recorrer contra decisões do(a) Pregoeiro(a) poderá fazê-lo, através do seu representante, manifestando sua intenção com registro da síntese das suas razões, sendo-lhes facultado juntarem memoriais no prazo de 03 (três) dias úteis. </w:t>
      </w:r>
    </w:p>
    <w:p w14:paraId="2F86292F" w14:textId="58D175A7" w:rsidR="00166935" w:rsidRPr="004D46FC" w:rsidRDefault="004D46FC" w:rsidP="006D0C75">
      <w:pPr>
        <w:spacing w:line="276" w:lineRule="auto"/>
        <w:ind w:left="1418" w:right="-32" w:hanging="851"/>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12.1.1 - </w:t>
      </w:r>
      <w:r w:rsidR="00166935" w:rsidRPr="004D46FC">
        <w:rPr>
          <w:rFonts w:ascii="Times New Roman" w:eastAsia="Times New Roman" w:hAnsi="Times New Roman" w:cs="Times New Roman"/>
          <w:sz w:val="24"/>
          <w:szCs w:val="24"/>
          <w:highlight w:val="yellow"/>
        </w:rPr>
        <w:t>Os interessados ficam, desde logo, intimados a apresentar contra</w:t>
      </w:r>
      <w:r w:rsidR="008663C4" w:rsidRPr="004D46FC">
        <w:rPr>
          <w:rFonts w:ascii="Times New Roman" w:eastAsia="Times New Roman" w:hAnsi="Times New Roman" w:cs="Times New Roman"/>
          <w:sz w:val="24"/>
          <w:szCs w:val="24"/>
          <w:highlight w:val="yellow"/>
        </w:rPr>
        <w:t>r</w:t>
      </w:r>
      <w:r w:rsidR="00166935" w:rsidRPr="004D46FC">
        <w:rPr>
          <w:rFonts w:ascii="Times New Roman" w:eastAsia="Times New Roman" w:hAnsi="Times New Roman" w:cs="Times New Roman"/>
          <w:sz w:val="24"/>
          <w:szCs w:val="24"/>
          <w:highlight w:val="yellow"/>
        </w:rPr>
        <w:t>razões em igual número de dias, que começarão a correr do término do prazo do recorrente.</w:t>
      </w:r>
    </w:p>
    <w:p w14:paraId="3B21602E" w14:textId="669C3389" w:rsidR="008663C4" w:rsidRP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12.2. O recurso poderá ser interposto em face de:</w:t>
      </w:r>
    </w:p>
    <w:p w14:paraId="5CFD976D" w14:textId="141B32FA"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a) do resultado do julgamento das propostas;</w:t>
      </w:r>
    </w:p>
    <w:p w14:paraId="1C5B5C0E" w14:textId="6643250C"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b) da análise da habilitação; e</w:t>
      </w:r>
    </w:p>
    <w:p w14:paraId="21AB4425" w14:textId="38F13924"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c) da anulação ou da revogação da licitação.</w:t>
      </w:r>
    </w:p>
    <w:p w14:paraId="0C3324AE" w14:textId="3769AFE1" w:rsid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12.3 – </w:t>
      </w:r>
      <w:r>
        <w:rPr>
          <w:rFonts w:ascii="Times New Roman" w:eastAsia="Times New Roman" w:hAnsi="Times New Roman" w:cs="Times New Roman"/>
          <w:sz w:val="24"/>
          <w:szCs w:val="24"/>
          <w:highlight w:val="yellow"/>
        </w:rPr>
        <w:t>A manifestação de intenção de recurso interposto contra a decisão do Pregoeiro nos atos praticados na sessão deverá ser arguida pelo interessado ao final da sessão. O silêncio importará na preclusão do direito ao recurso.</w:t>
      </w:r>
    </w:p>
    <w:p w14:paraId="0AAA0EB7" w14:textId="369D430E" w:rsidR="00F93822" w:rsidRDefault="00F93822" w:rsidP="006D0C75">
      <w:pPr>
        <w:spacing w:line="276" w:lineRule="auto"/>
        <w:ind w:left="567" w:right="-32" w:hanging="567"/>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12.4 – O recurso deverá se dirigido à autoridade que tiver proferido a decisão recorrida, que, se não a reconsiderar no prazo de 5 [cinco] dias úteis, encaminhará o recurso com sua motivação à autoridade superior, a qual deverá proferir sua decisão no prazo máximo de 20 [vinte] dias </w:t>
      </w:r>
      <w:r>
        <w:rPr>
          <w:rFonts w:ascii="Times New Roman" w:eastAsia="Times New Roman" w:hAnsi="Times New Roman" w:cs="Times New Roman"/>
          <w:sz w:val="24"/>
          <w:szCs w:val="24"/>
          <w:highlight w:val="yellow"/>
        </w:rPr>
        <w:lastRenderedPageBreak/>
        <w:t>úteis, contado do recebimento dos autos.</w:t>
      </w:r>
    </w:p>
    <w:p w14:paraId="0273E738" w14:textId="6F64AA4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5</w:t>
      </w:r>
      <w:r w:rsidRPr="00F93822">
        <w:rPr>
          <w:rFonts w:ascii="Times New Roman" w:eastAsia="Times New Roman" w:hAnsi="Times New Roman" w:cs="Times New Roman"/>
          <w:sz w:val="24"/>
          <w:szCs w:val="24"/>
          <w:highlight w:val="yellow"/>
        </w:rPr>
        <w:t xml:space="preserve"> - Não será concedido prazo para recursos sobre assuntos meramente protelatórios ou quando não justificada a intenção de interpor o recurso pelo proponente.</w:t>
      </w:r>
    </w:p>
    <w:p w14:paraId="6C888FEA" w14:textId="0E649441" w:rsidR="00166935" w:rsidRPr="00F93822" w:rsidRDefault="00166935" w:rsidP="006D0C75">
      <w:pPr>
        <w:tabs>
          <w:tab w:val="left" w:pos="426"/>
          <w:tab w:val="left" w:pos="780"/>
        </w:tabs>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6</w:t>
      </w:r>
      <w:r w:rsidR="004D46FC" w:rsidRPr="00F93822">
        <w:rPr>
          <w:rFonts w:ascii="Times New Roman" w:eastAsia="Times New Roman" w:hAnsi="Times New Roman" w:cs="Times New Roman"/>
          <w:sz w:val="24"/>
          <w:szCs w:val="24"/>
          <w:highlight w:val="yellow"/>
        </w:rPr>
        <w:t xml:space="preserve"> </w:t>
      </w:r>
      <w:r w:rsidRPr="00F93822">
        <w:rPr>
          <w:rFonts w:ascii="Times New Roman" w:eastAsia="Times New Roman" w:hAnsi="Times New Roman" w:cs="Times New Roman"/>
          <w:sz w:val="24"/>
          <w:szCs w:val="24"/>
          <w:highlight w:val="yellow"/>
        </w:rPr>
        <w:t>- Os recu</w:t>
      </w:r>
      <w:r w:rsidR="00F93822" w:rsidRPr="00F93822">
        <w:rPr>
          <w:rFonts w:ascii="Times New Roman" w:eastAsia="Times New Roman" w:hAnsi="Times New Roman" w:cs="Times New Roman"/>
          <w:sz w:val="24"/>
          <w:szCs w:val="24"/>
          <w:highlight w:val="yellow"/>
        </w:rPr>
        <w:t>rsos terá efeito suspensivo do ato ou da decisão recorrida até que sobrevenha decisão final da autoridade competente.</w:t>
      </w:r>
    </w:p>
    <w:p w14:paraId="57806180" w14:textId="4372AB6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7</w:t>
      </w:r>
      <w:r w:rsidRPr="00F93822">
        <w:rPr>
          <w:rFonts w:ascii="Times New Roman" w:eastAsia="Times New Roman" w:hAnsi="Times New Roman" w:cs="Times New Roman"/>
          <w:sz w:val="24"/>
          <w:szCs w:val="24"/>
          <w:highlight w:val="yellow"/>
        </w:rPr>
        <w:t xml:space="preserve"> - O acolhimento de recurso importará a invalidação apenas dos atos insuscetíveis de aproveitamento.</w:t>
      </w:r>
    </w:p>
    <w:p w14:paraId="14D3E40F" w14:textId="749B4532"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8</w:t>
      </w:r>
      <w:r w:rsidRPr="00F93822">
        <w:rPr>
          <w:rFonts w:ascii="Times New Roman" w:eastAsia="Times New Roman" w:hAnsi="Times New Roman" w:cs="Times New Roman"/>
          <w:sz w:val="24"/>
          <w:szCs w:val="24"/>
          <w:highlight w:val="yellow"/>
        </w:rPr>
        <w:t xml:space="preserve"> - Os Esclarecimentos e Recursos deverão ser anexados no sistema em campo próprio ou enviado</w:t>
      </w:r>
      <w:r w:rsidR="00F93822" w:rsidRPr="00F93822">
        <w:rPr>
          <w:rFonts w:ascii="Times New Roman" w:eastAsia="Times New Roman" w:hAnsi="Times New Roman" w:cs="Times New Roman"/>
          <w:sz w:val="24"/>
          <w:szCs w:val="24"/>
          <w:highlight w:val="yellow"/>
        </w:rPr>
        <w:t xml:space="preserve"> para o email [ . ]</w:t>
      </w:r>
    </w:p>
    <w:p w14:paraId="5ADD8CD4" w14:textId="23FBBEDA" w:rsidR="00F93822" w:rsidRPr="007F30DA" w:rsidRDefault="00F93822" w:rsidP="006D0C75">
      <w:pPr>
        <w:spacing w:line="276" w:lineRule="auto"/>
        <w:ind w:left="709" w:right="-32" w:hanging="709"/>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12.9 – Será assegurado ao licitante vista dos elementos indispensáveis à defesa de seus interesses.</w:t>
      </w:r>
    </w:p>
    <w:p w14:paraId="5A3AC525"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BAA0C9D" w14:textId="14B4C9F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3</w:t>
      </w:r>
      <w:r w:rsidRPr="007F30DA">
        <w:rPr>
          <w:rFonts w:ascii="Times New Roman" w:eastAsia="Times New Roman" w:hAnsi="Times New Roman" w:cs="Times New Roman"/>
          <w:b/>
          <w:sz w:val="24"/>
          <w:szCs w:val="24"/>
          <w:u w:val="single"/>
        </w:rPr>
        <w:t xml:space="preserve"> - RECURSOS ORÇAMENTÁRIOS</w:t>
      </w:r>
    </w:p>
    <w:p w14:paraId="0EC956D3" w14:textId="7963675E" w:rsidR="00166935" w:rsidRDefault="00F93822"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66935" w:rsidRPr="007F30DA">
        <w:rPr>
          <w:rFonts w:ascii="Times New Roman" w:eastAsia="Times New Roman" w:hAnsi="Times New Roman" w:cs="Times New Roman"/>
          <w:sz w:val="24"/>
          <w:szCs w:val="24"/>
        </w:rPr>
        <w:t>.1 - Para o caso de ser contratado o fornecimento, as despesas decorrentes serão suportadas por recursos de dotações e de acordo com o departamento solicitante na vigente lei orçamentária</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yellow"/>
        </w:rPr>
        <w:t>conforme especificado</w:t>
      </w:r>
      <w:r w:rsidR="006D0C75">
        <w:rPr>
          <w:rFonts w:ascii="Times New Roman" w:eastAsia="Times New Roman" w:hAnsi="Times New Roman" w:cs="Times New Roman"/>
          <w:sz w:val="24"/>
          <w:szCs w:val="24"/>
        </w:rPr>
        <w:t>;</w:t>
      </w:r>
    </w:p>
    <w:p w14:paraId="1DBFD1C9" w14:textId="6D9FF430" w:rsidR="00F93822" w:rsidRPr="00F93822" w:rsidRDefault="00F93822" w:rsidP="006D0C75">
      <w:pPr>
        <w:spacing w:line="276" w:lineRule="auto"/>
        <w:ind w:right="-32"/>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 . ]</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cyan"/>
        </w:rPr>
        <w:t>[</w:t>
      </w:r>
      <w:r w:rsidRPr="00F93822">
        <w:rPr>
          <w:rFonts w:ascii="Times New Roman" w:eastAsia="Times New Roman" w:hAnsi="Times New Roman" w:cs="Times New Roman"/>
          <w:i/>
          <w:iCs/>
          <w:sz w:val="24"/>
          <w:szCs w:val="24"/>
          <w:highlight w:val="cyan"/>
        </w:rPr>
        <w:t>especificar a dotação orçamentária por onde correrá a despesa</w:t>
      </w:r>
      <w:r w:rsidRPr="00F93822">
        <w:rPr>
          <w:rFonts w:ascii="Times New Roman" w:eastAsia="Times New Roman" w:hAnsi="Times New Roman" w:cs="Times New Roman"/>
          <w:sz w:val="24"/>
          <w:szCs w:val="24"/>
          <w:highlight w:val="cyan"/>
        </w:rPr>
        <w:t>]</w:t>
      </w:r>
    </w:p>
    <w:p w14:paraId="5D14A76E" w14:textId="32D9B945" w:rsidR="00166935" w:rsidRPr="007F30DA" w:rsidRDefault="00166935" w:rsidP="006D0C75">
      <w:pPr>
        <w:spacing w:line="276" w:lineRule="auto"/>
        <w:ind w:right="-32"/>
        <w:jc w:val="both"/>
        <w:rPr>
          <w:rFonts w:ascii="Arial" w:hAnsi="Arial" w:cs="Arial"/>
          <w:i/>
          <w:sz w:val="20"/>
          <w:szCs w:val="20"/>
        </w:rPr>
      </w:pPr>
    </w:p>
    <w:p w14:paraId="7C680B70" w14:textId="13534210"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4</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 xml:space="preserve">DO ENCERRAMENTO DA LICITAÇÃO, </w:t>
      </w:r>
      <w:r w:rsidRPr="007F30DA">
        <w:rPr>
          <w:rFonts w:ascii="Times New Roman" w:eastAsia="Times New Roman" w:hAnsi="Times New Roman" w:cs="Times New Roman"/>
          <w:b/>
          <w:sz w:val="24"/>
          <w:szCs w:val="24"/>
          <w:u w:val="single"/>
        </w:rPr>
        <w:t>ADJUDICAÇÃO E HOMOLOGAÇÃO</w:t>
      </w:r>
    </w:p>
    <w:p w14:paraId="6EE6E775" w14:textId="3700A53E"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F93822">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.1 </w:t>
      </w:r>
      <w:r w:rsidR="00F9382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F93822">
        <w:rPr>
          <w:rFonts w:ascii="Times New Roman" w:eastAsia="Times New Roman" w:hAnsi="Times New Roman" w:cs="Times New Roman"/>
          <w:sz w:val="24"/>
          <w:szCs w:val="24"/>
        </w:rPr>
        <w:t>Encerradas as fases de julgamento e habilitação, e exauridos os recursos administrativos, o processo licitatório será encaminhado à autoridade superior, que poderá:</w:t>
      </w:r>
    </w:p>
    <w:p w14:paraId="5D984B21"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14.1.1</w:t>
      </w:r>
      <w:r w:rsidRPr="00CA5282">
        <w:rPr>
          <w:rFonts w:ascii="Times New Roman" w:hAnsi="Times New Roman" w:cs="Times New Roman"/>
          <w:sz w:val="24"/>
          <w:szCs w:val="24"/>
          <w:lang w:val="pt-BR" w:eastAsia="pt-BR" w:bidi="ar-SA"/>
        </w:rPr>
        <w:t xml:space="preserve"> - determinar o retorno dos autos para saneamento de irregularidades;</w:t>
      </w:r>
      <w:bookmarkStart w:id="11" w:name="art71ii"/>
      <w:bookmarkEnd w:id="11"/>
    </w:p>
    <w:p w14:paraId="55277F6A" w14:textId="1343B05B"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14.1.2</w:t>
      </w:r>
      <w:r w:rsidRPr="00CA5282">
        <w:rPr>
          <w:rFonts w:ascii="Times New Roman" w:hAnsi="Times New Roman" w:cs="Times New Roman"/>
          <w:sz w:val="24"/>
          <w:szCs w:val="24"/>
          <w:lang w:val="pt-BR" w:eastAsia="pt-BR" w:bidi="ar-SA"/>
        </w:rPr>
        <w:t xml:space="preserve"> - revogar a licitação por motivo de conveniência e oportunidade;</w:t>
      </w:r>
    </w:p>
    <w:p w14:paraId="79C612EA"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 xml:space="preserve">14.1.3 </w:t>
      </w:r>
      <w:bookmarkStart w:id="12" w:name="art71iii"/>
      <w:bookmarkEnd w:id="12"/>
      <w:r>
        <w:rPr>
          <w:rFonts w:ascii="Times New Roman" w:hAnsi="Times New Roman" w:cs="Times New Roman"/>
          <w:sz w:val="24"/>
          <w:szCs w:val="24"/>
          <w:lang w:val="pt-BR" w:eastAsia="pt-BR" w:bidi="ar-SA"/>
        </w:rPr>
        <w:t xml:space="preserve">- </w:t>
      </w:r>
      <w:r w:rsidRPr="00CA5282">
        <w:rPr>
          <w:rFonts w:ascii="Times New Roman" w:hAnsi="Times New Roman" w:cs="Times New Roman"/>
          <w:sz w:val="24"/>
          <w:szCs w:val="24"/>
          <w:lang w:val="pt-BR" w:eastAsia="pt-BR" w:bidi="ar-SA"/>
        </w:rPr>
        <w:t>proceder à anulação da licitação, de ofício ou mediante provocação de terceiros, sempre que presente ilegalidade insanável;</w:t>
      </w:r>
      <w:bookmarkStart w:id="13" w:name="art71iv"/>
      <w:bookmarkEnd w:id="13"/>
    </w:p>
    <w:p w14:paraId="7F0721B0" w14:textId="7630D5D4" w:rsidR="00CA5282" w:rsidRP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14.1.4</w:t>
      </w:r>
      <w:r w:rsidRPr="00CA5282">
        <w:rPr>
          <w:rFonts w:ascii="Times New Roman" w:hAnsi="Times New Roman" w:cs="Times New Roman"/>
          <w:sz w:val="24"/>
          <w:szCs w:val="24"/>
          <w:lang w:val="pt-BR" w:eastAsia="pt-BR" w:bidi="ar-SA"/>
        </w:rPr>
        <w:t xml:space="preserve"> - adjudicar o objeto e homologar a licitação.</w:t>
      </w:r>
    </w:p>
    <w:p w14:paraId="4FA466E1" w14:textId="61CE1295"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4" w:name="art71§1"/>
      <w:bookmarkEnd w:id="14"/>
      <w:r>
        <w:rPr>
          <w:rFonts w:ascii="Times New Roman" w:hAnsi="Times New Roman" w:cs="Times New Roman"/>
          <w:sz w:val="24"/>
          <w:szCs w:val="24"/>
          <w:lang w:val="pt-BR" w:eastAsia="pt-BR" w:bidi="ar-SA"/>
        </w:rPr>
        <w:t xml:space="preserve">14.2 - </w:t>
      </w:r>
      <w:r w:rsidRPr="00CA5282">
        <w:rPr>
          <w:rFonts w:ascii="Times New Roman" w:hAnsi="Times New Roman" w:cs="Times New Roman"/>
          <w:sz w:val="24"/>
          <w:szCs w:val="24"/>
          <w:lang w:val="pt-BR" w:eastAsia="pt-BR" w:bidi="ar-SA"/>
        </w:rPr>
        <w:t>Ao pronunciar a nulidade, a autoridade indicará expressamente os atos com vícios insanáveis, tornando sem efeito todos os subsequentes que deles dependam, e dará ensejo à apuração de responsabilidade de quem lhes tenha dado causa.</w:t>
      </w:r>
    </w:p>
    <w:p w14:paraId="710BAF03" w14:textId="7D48AF72"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5" w:name="art71§2"/>
      <w:bookmarkEnd w:id="15"/>
      <w:r>
        <w:rPr>
          <w:rFonts w:ascii="Times New Roman" w:hAnsi="Times New Roman" w:cs="Times New Roman"/>
          <w:sz w:val="24"/>
          <w:szCs w:val="24"/>
          <w:lang w:val="pt-BR" w:eastAsia="pt-BR" w:bidi="ar-SA"/>
        </w:rPr>
        <w:t xml:space="preserve">14.3 - </w:t>
      </w:r>
      <w:r w:rsidRPr="00CA5282">
        <w:rPr>
          <w:rFonts w:ascii="Times New Roman" w:hAnsi="Times New Roman" w:cs="Times New Roman"/>
          <w:sz w:val="24"/>
          <w:szCs w:val="24"/>
          <w:lang w:val="pt-BR" w:eastAsia="pt-BR" w:bidi="ar-SA"/>
        </w:rPr>
        <w:t>O motivo determinante para a revogação do processo licitatório deverá ser resultante de fato superveniente devidamente comprovado.</w:t>
      </w:r>
    </w:p>
    <w:p w14:paraId="6845E7CB" w14:textId="3DE0F57D" w:rsid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6" w:name="art71§3"/>
      <w:bookmarkEnd w:id="16"/>
      <w:r>
        <w:rPr>
          <w:rFonts w:ascii="Times New Roman" w:hAnsi="Times New Roman" w:cs="Times New Roman"/>
          <w:sz w:val="24"/>
          <w:szCs w:val="24"/>
          <w:lang w:val="pt-BR" w:eastAsia="pt-BR" w:bidi="ar-SA"/>
        </w:rPr>
        <w:t xml:space="preserve">14.4 - </w:t>
      </w:r>
      <w:r w:rsidRPr="00CA5282">
        <w:rPr>
          <w:rFonts w:ascii="Times New Roman" w:hAnsi="Times New Roman" w:cs="Times New Roman"/>
          <w:sz w:val="24"/>
          <w:szCs w:val="24"/>
          <w:lang w:val="pt-BR" w:eastAsia="pt-BR" w:bidi="ar-SA"/>
        </w:rPr>
        <w:t>Nos casos de anulação e revogação, deverá ser assegurada a prévia manifestação dos interessados.</w:t>
      </w:r>
    </w:p>
    <w:p w14:paraId="5D2C1C02" w14:textId="77777777" w:rsidR="00AD137F" w:rsidRPr="00CA5282" w:rsidRDefault="00AD137F" w:rsidP="006D0C75">
      <w:pPr>
        <w:spacing w:line="276" w:lineRule="auto"/>
        <w:ind w:left="567" w:hanging="567"/>
        <w:jc w:val="both"/>
        <w:rPr>
          <w:rFonts w:ascii="Times New Roman" w:hAnsi="Times New Roman" w:cs="Times New Roman"/>
          <w:sz w:val="24"/>
          <w:szCs w:val="24"/>
          <w:lang w:val="pt-BR" w:eastAsia="pt-BR" w:bidi="ar-SA"/>
        </w:rPr>
      </w:pPr>
    </w:p>
    <w:p w14:paraId="5EA54232" w14:textId="71F0A9C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17" w:name="art71§4"/>
      <w:bookmarkEnd w:id="17"/>
      <w:r w:rsidRPr="007F30DA">
        <w:rPr>
          <w:rFonts w:ascii="Times New Roman" w:eastAsia="Times New Roman" w:hAnsi="Times New Roman" w:cs="Times New Roman"/>
          <w:b/>
          <w:sz w:val="24"/>
          <w:szCs w:val="24"/>
          <w:u w:val="single"/>
        </w:rPr>
        <w:t>1</w:t>
      </w:r>
      <w:r w:rsidR="00CA5282">
        <w:rPr>
          <w:rFonts w:ascii="Times New Roman" w:eastAsia="Times New Roman" w:hAnsi="Times New Roman" w:cs="Times New Roman"/>
          <w:b/>
          <w:sz w:val="24"/>
          <w:szCs w:val="24"/>
          <w:u w:val="single"/>
        </w:rPr>
        <w:t>5</w:t>
      </w:r>
      <w:r w:rsidRPr="007F30DA">
        <w:rPr>
          <w:rFonts w:ascii="Times New Roman" w:eastAsia="Times New Roman" w:hAnsi="Times New Roman" w:cs="Times New Roman"/>
          <w:b/>
          <w:sz w:val="24"/>
          <w:szCs w:val="24"/>
          <w:u w:val="single"/>
        </w:rPr>
        <w:t xml:space="preserve"> - DO CONTRATO OU NOTA DE EMPENHO OU INSTRUMENTO EQUIVALENTE</w:t>
      </w:r>
    </w:p>
    <w:p w14:paraId="09ECB4A5" w14:textId="0502C31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.1 - Após a homologação da licitação, a Adjudicatária terá o prazo de </w:t>
      </w:r>
      <w:r w:rsidRPr="007F30DA">
        <w:rPr>
          <w:rFonts w:ascii="Times New Roman" w:eastAsia="Times New Roman" w:hAnsi="Times New Roman" w:cs="Times New Roman"/>
          <w:b/>
          <w:sz w:val="24"/>
          <w:szCs w:val="24"/>
        </w:rPr>
        <w:t>05 (cinco) dias úteis</w:t>
      </w:r>
      <w:r w:rsidRPr="007F30DA">
        <w:rPr>
          <w:rFonts w:ascii="Times New Roman" w:eastAsia="Times New Roman" w:hAnsi="Times New Roman" w:cs="Times New Roman"/>
          <w:sz w:val="24"/>
          <w:szCs w:val="24"/>
        </w:rPr>
        <w:t>, contados a partir da data de sua convocação, para assinar o Contrato ou retirar a Nota de Empenho ou Instrumento equivalente, conforme o caso, sob pena de decair do direito à contratação, sem prejuízo das sanções previstas neste Edital,</w:t>
      </w:r>
    </w:p>
    <w:p w14:paraId="58DADC48" w14:textId="32E8063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.1.1 - O prazo previsto no subitem anterior poderá ser prorrogado, por igual período, por solicitação justificada da Adjudicatária e aceita pelo Município.</w:t>
      </w:r>
    </w:p>
    <w:p w14:paraId="71F5F307" w14:textId="5102C4A9"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.1.2 - A recusa injustificada do adjudicatário em assinar o Contrato, aceitar ou retirar o instrumento equivalente, dentro do prazo estabelecido, caracteriza o descumprimento total da obrigação assumida, sujeitando-o às penalidades legalmente estabelecidas.</w:t>
      </w:r>
    </w:p>
    <w:p w14:paraId="613550A2" w14:textId="7F0D6D70"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.2 - É facultado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quando o convocado não assinar o Contrato no prazo </w:t>
      </w:r>
      <w:r w:rsidRPr="007F30DA">
        <w:rPr>
          <w:rFonts w:ascii="Times New Roman" w:eastAsia="Times New Roman" w:hAnsi="Times New Roman" w:cs="Times New Roman"/>
          <w:sz w:val="24"/>
          <w:szCs w:val="24"/>
        </w:rPr>
        <w:lastRenderedPageBreak/>
        <w:t xml:space="preserve">e condições estabelecidos, convocar os licitantes remanescentes, na ordem de classificação, para fazê-lo em igual prazo e nas mesmas condições propostas pelo primeiro classificado, inclusive quanto aos preços, ou revogar a licitação, independentemente da cominação </w:t>
      </w:r>
      <w:r w:rsidRPr="00CA5282">
        <w:rPr>
          <w:rFonts w:ascii="Times New Roman" w:eastAsia="Times New Roman" w:hAnsi="Times New Roman" w:cs="Times New Roman"/>
          <w:sz w:val="24"/>
          <w:szCs w:val="24"/>
          <w:highlight w:val="yellow"/>
        </w:rPr>
        <w:t xml:space="preserve">prevista no </w:t>
      </w:r>
      <w:r w:rsidR="00CA5282" w:rsidRPr="00CA5282">
        <w:rPr>
          <w:rFonts w:ascii="Times New Roman" w:eastAsia="Times New Roman" w:hAnsi="Times New Roman" w:cs="Times New Roman"/>
          <w:sz w:val="24"/>
          <w:szCs w:val="24"/>
          <w:highlight w:val="yellow"/>
        </w:rPr>
        <w:t>Título IV, Capítulo I, da Lei nº 14.133/2021</w:t>
      </w:r>
      <w:r w:rsidR="00CA5282">
        <w:rPr>
          <w:rFonts w:ascii="Times New Roman" w:eastAsia="Times New Roman" w:hAnsi="Times New Roman" w:cs="Times New Roman"/>
          <w:sz w:val="24"/>
          <w:szCs w:val="24"/>
        </w:rPr>
        <w:t>.</w:t>
      </w:r>
    </w:p>
    <w:p w14:paraId="58F6ABFB" w14:textId="6040E7B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.3 - Até a assinatura do Contrato, 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poderá desclassificar, por despacho fundamentado, qualquer proponente, desde que haja conhecimento de qualquer fato ou circunstância, anterior ou posterior ao julgamento da licitação, que desabone sua idoneidade ou capacidade financeira, técnica ou administrativa, sem que lhe caiba indenização ou ressarcimento e sem prejuízo de outras sanções cabíveis.</w:t>
      </w:r>
    </w:p>
    <w:p w14:paraId="06CCC0C6" w14:textId="65DBE1E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.4 - A Contratada deverá manter durante toda a execução da contratação, em compatibilidade com as obrigações assumidas, todas as condições de habilitação e qualificação exigidas na licitação.</w:t>
      </w:r>
    </w:p>
    <w:p w14:paraId="06DDEAC6" w14:textId="5CDAEAE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.5 - Durante a vigência da contratação, a fiscalização será exercida por 01 (um) representante da Prefeitura, ao qual competirá registrar em relatório todas as ocorrências e as deficiências verificadas e dirimir as dúvidas que surgirem no curso da execução contratual, de tudo dando ciência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w:t>
      </w:r>
    </w:p>
    <w:p w14:paraId="0A8454D2"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1B6BA2F" w14:textId="11BEAED1" w:rsidR="00166935" w:rsidRPr="008E669D" w:rsidRDefault="00CA5282" w:rsidP="006D0C75">
      <w:pPr>
        <w:shd w:val="clear" w:color="auto" w:fill="D0CECE"/>
        <w:spacing w:line="276" w:lineRule="auto"/>
        <w:ind w:right="-32"/>
        <w:jc w:val="both"/>
        <w:rPr>
          <w:rFonts w:ascii="Times New Roman" w:eastAsia="Times New Roman" w:hAnsi="Times New Roman" w:cs="Times New Roman"/>
          <w:b/>
          <w:sz w:val="24"/>
          <w:szCs w:val="24"/>
          <w:highlight w:val="yellow"/>
          <w:u w:val="single"/>
        </w:rPr>
      </w:pPr>
      <w:r w:rsidRPr="008E669D">
        <w:rPr>
          <w:rFonts w:ascii="Times New Roman" w:eastAsia="Times New Roman" w:hAnsi="Times New Roman" w:cs="Times New Roman"/>
          <w:b/>
          <w:sz w:val="24"/>
          <w:szCs w:val="24"/>
          <w:highlight w:val="yellow"/>
          <w:u w:val="single"/>
        </w:rPr>
        <w:t>16</w:t>
      </w:r>
      <w:r w:rsidR="00166935" w:rsidRPr="008E669D">
        <w:rPr>
          <w:rFonts w:ascii="Times New Roman" w:eastAsia="Times New Roman" w:hAnsi="Times New Roman" w:cs="Times New Roman"/>
          <w:b/>
          <w:sz w:val="24"/>
          <w:szCs w:val="24"/>
          <w:highlight w:val="yellow"/>
          <w:u w:val="single"/>
        </w:rPr>
        <w:t xml:space="preserve"> - DA VIGÊNCIA DA CONTRATAÇÃO</w:t>
      </w:r>
    </w:p>
    <w:p w14:paraId="757FC090" w14:textId="601192E4" w:rsidR="00166935" w:rsidRPr="008E669D" w:rsidRDefault="00CA5282" w:rsidP="006D0C75">
      <w:pPr>
        <w:spacing w:line="276" w:lineRule="auto"/>
        <w:ind w:left="709" w:right="-32" w:hanging="709"/>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w:t>
      </w:r>
      <w:r w:rsidR="00166935" w:rsidRPr="008E669D">
        <w:rPr>
          <w:rFonts w:ascii="Times New Roman" w:eastAsia="Times New Roman" w:hAnsi="Times New Roman" w:cs="Times New Roman"/>
          <w:sz w:val="24"/>
          <w:szCs w:val="24"/>
          <w:highlight w:val="yellow"/>
        </w:rPr>
        <w:t xml:space="preserve">.1 </w:t>
      </w:r>
      <w:r w:rsidR="002C0A1A">
        <w:rPr>
          <w:rFonts w:ascii="Times New Roman" w:eastAsia="Times New Roman" w:hAnsi="Times New Roman" w:cs="Times New Roman"/>
          <w:sz w:val="24"/>
          <w:szCs w:val="24"/>
          <w:highlight w:val="yellow"/>
        </w:rPr>
        <w:t>–</w:t>
      </w:r>
      <w:r w:rsidR="00166935" w:rsidRPr="008E669D">
        <w:rPr>
          <w:rFonts w:ascii="Times New Roman" w:eastAsia="Times New Roman" w:hAnsi="Times New Roman" w:cs="Times New Roman"/>
          <w:sz w:val="24"/>
          <w:szCs w:val="24"/>
          <w:highlight w:val="yellow"/>
        </w:rPr>
        <w:t xml:space="preserve"> </w:t>
      </w:r>
      <w:r w:rsidR="002C0A1A">
        <w:rPr>
          <w:rFonts w:ascii="Times New Roman" w:eastAsia="Times New Roman" w:hAnsi="Times New Roman" w:cs="Times New Roman"/>
          <w:sz w:val="24"/>
          <w:szCs w:val="24"/>
          <w:highlight w:val="yellow"/>
        </w:rPr>
        <w:t>O</w:t>
      </w:r>
      <w:r w:rsidR="00166935" w:rsidRPr="008E669D">
        <w:rPr>
          <w:rFonts w:ascii="Times New Roman" w:eastAsia="Times New Roman" w:hAnsi="Times New Roman" w:cs="Times New Roman"/>
          <w:sz w:val="24"/>
          <w:szCs w:val="24"/>
          <w:highlight w:val="yellow"/>
        </w:rPr>
        <w:t xml:space="preserve"> contrato</w:t>
      </w:r>
      <w:r w:rsidR="002C1150">
        <w:rPr>
          <w:rFonts w:ascii="Times New Roman" w:eastAsia="Times New Roman" w:hAnsi="Times New Roman" w:cs="Times New Roman"/>
          <w:sz w:val="24"/>
          <w:szCs w:val="24"/>
          <w:highlight w:val="yellow"/>
        </w:rPr>
        <w:t xml:space="preserve"> que for originário desta licitação</w:t>
      </w:r>
      <w:r w:rsidR="00166935" w:rsidRPr="008E669D">
        <w:rPr>
          <w:rFonts w:ascii="Times New Roman" w:eastAsia="Times New Roman" w:hAnsi="Times New Roman" w:cs="Times New Roman"/>
          <w:sz w:val="24"/>
          <w:szCs w:val="24"/>
          <w:highlight w:val="yellow"/>
        </w:rPr>
        <w:t xml:space="preserve"> terá vigência por </w:t>
      </w:r>
      <w:r w:rsidR="00166935" w:rsidRPr="008E669D">
        <w:rPr>
          <w:rFonts w:ascii="Times New Roman" w:eastAsia="Times New Roman" w:hAnsi="Times New Roman" w:cs="Times New Roman"/>
          <w:b/>
          <w:sz w:val="24"/>
          <w:szCs w:val="24"/>
          <w:highlight w:val="yellow"/>
        </w:rPr>
        <w:t>12 meses</w:t>
      </w:r>
      <w:r w:rsidR="00762F9F" w:rsidRPr="008E669D">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5E8F846A" w14:textId="3ED2D33D" w:rsidR="00762F9F" w:rsidRPr="008E669D" w:rsidRDefault="00762F9F"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16.1.1 – A cada renovação a autoridade competente atestará que as condições e os preços permanecem vantajosos para a Administração, permitida a negociação com o contratado;</w:t>
      </w:r>
    </w:p>
    <w:p w14:paraId="6C490C40" w14:textId="606C5448" w:rsidR="008E669D" w:rsidRPr="008E669D" w:rsidRDefault="008E669D"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16.1.2 – A Administração deverá atestar, no início da contratação e de cada exercício, a existência de créditos orçamentários vinculados à contratação e a vantagem de sua manutenção;</w:t>
      </w:r>
    </w:p>
    <w:p w14:paraId="1A7774E9" w14:textId="4C27160A" w:rsidR="00762F9F" w:rsidRDefault="008E669D" w:rsidP="006D0C75">
      <w:pPr>
        <w:spacing w:line="276" w:lineRule="auto"/>
        <w:ind w:left="709" w:right="-32" w:hanging="709"/>
        <w:jc w:val="both"/>
        <w:rPr>
          <w:rFonts w:ascii="Times New Roman" w:eastAsia="Times New Roman" w:hAnsi="Times New Roman" w:cs="Times New Roman"/>
          <w:sz w:val="24"/>
          <w:szCs w:val="24"/>
        </w:rPr>
      </w:pPr>
      <w:r w:rsidRPr="008E669D">
        <w:rPr>
          <w:rFonts w:ascii="Times New Roman" w:eastAsia="Times New Roman" w:hAnsi="Times New Roman" w:cs="Times New Roman"/>
          <w:sz w:val="24"/>
          <w:szCs w:val="24"/>
          <w:highlight w:val="yellow"/>
        </w:rPr>
        <w:t xml:space="preserve">16. 2 - </w:t>
      </w:r>
      <w:r w:rsidR="00762F9F" w:rsidRPr="008E669D">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w:t>
      </w:r>
      <w:r w:rsidRPr="008E669D">
        <w:rPr>
          <w:rFonts w:ascii="Times New Roman" w:eastAsia="Times New Roman" w:hAnsi="Times New Roman" w:cs="Times New Roman"/>
          <w:sz w:val="24"/>
          <w:szCs w:val="24"/>
          <w:highlight w:val="yellow"/>
        </w:rPr>
        <w:t xml:space="preserve"> por despacho fundamentado, com ciência da contratada.</w:t>
      </w:r>
    </w:p>
    <w:p w14:paraId="00E0BF13" w14:textId="77777777" w:rsidR="00AD137F" w:rsidRDefault="00AD137F" w:rsidP="006D0C75">
      <w:pPr>
        <w:spacing w:line="276" w:lineRule="auto"/>
        <w:ind w:left="709" w:right="-32" w:hanging="709"/>
        <w:jc w:val="center"/>
        <w:rPr>
          <w:rFonts w:ascii="Times New Roman" w:eastAsia="Times New Roman" w:hAnsi="Times New Roman" w:cs="Times New Roman"/>
          <w:sz w:val="24"/>
          <w:szCs w:val="24"/>
        </w:rPr>
      </w:pPr>
    </w:p>
    <w:p w14:paraId="6B069A14" w14:textId="5B02934D"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AD137F">
        <w:rPr>
          <w:rFonts w:ascii="Times New Roman" w:eastAsia="Times New Roman" w:hAnsi="Times New Roman" w:cs="Times New Roman"/>
          <w:b/>
          <w:sz w:val="24"/>
          <w:szCs w:val="24"/>
          <w:u w:val="single"/>
        </w:rPr>
        <w:t>7</w:t>
      </w:r>
      <w:r w:rsidRPr="007F30DA">
        <w:rPr>
          <w:rFonts w:ascii="Times New Roman" w:eastAsia="Times New Roman" w:hAnsi="Times New Roman" w:cs="Times New Roman"/>
          <w:b/>
          <w:sz w:val="24"/>
          <w:szCs w:val="24"/>
          <w:u w:val="single"/>
        </w:rPr>
        <w:t xml:space="preserve"> - DO PREÇO</w:t>
      </w:r>
    </w:p>
    <w:p w14:paraId="18D831E6" w14:textId="1E3A31B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.1 - Os preços são fixos e irreajustáveis, admitida a revisão no caso de desequilíbrio da equação econômico financeira inicial do contrato, desde que tal se dê em razão de fato superveniente imprevisível ou de difícil previsão.</w:t>
      </w:r>
    </w:p>
    <w:p w14:paraId="2B01FF9C" w14:textId="2F3EF90A"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.1.1 - A revisão a que se trata o parágrafo anterior, só poderá ser efetuada na hipótese de ocorrer comprovadamente, desequilíbrio econômico financeiro que possa comprometer a relação contratual, sempre com o parecer circunstanciado da Assessoria Técnica, mediante solicitação do licitante.</w:t>
      </w:r>
    </w:p>
    <w:p w14:paraId="564C812D" w14:textId="69E976A2"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7</w:t>
      </w:r>
      <w:r w:rsidRPr="007F30DA">
        <w:rPr>
          <w:rFonts w:ascii="Times New Roman" w:eastAsia="Times New Roman" w:hAnsi="Times New Roman" w:cs="Times New Roman"/>
          <w:sz w:val="24"/>
          <w:szCs w:val="24"/>
        </w:rPr>
        <w:t>.2 - O pedido de revisão deverá estar acompanhado de documentos que comprovem a variação de preços do mercado (atual e a da época da proposta).</w:t>
      </w:r>
    </w:p>
    <w:p w14:paraId="0AF1C567"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5677FF74" w14:textId="360B0395"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AD137F">
        <w:rPr>
          <w:rFonts w:ascii="Times New Roman" w:eastAsia="Times New Roman" w:hAnsi="Times New Roman" w:cs="Times New Roman"/>
          <w:b/>
          <w:sz w:val="24"/>
          <w:szCs w:val="24"/>
          <w:u w:val="single"/>
        </w:rPr>
        <w:t>8</w:t>
      </w:r>
      <w:r w:rsidRPr="007F30DA">
        <w:rPr>
          <w:rFonts w:ascii="Times New Roman" w:eastAsia="Times New Roman" w:hAnsi="Times New Roman" w:cs="Times New Roman"/>
          <w:b/>
          <w:sz w:val="24"/>
          <w:szCs w:val="24"/>
          <w:u w:val="single"/>
        </w:rPr>
        <w:t xml:space="preserve"> - DAS OBRIGAÇÕES DA CONTRATANTE E DA CONTRATADA</w:t>
      </w:r>
    </w:p>
    <w:p w14:paraId="2F1C4CD7" w14:textId="26DC10E2"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AD137F">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.1 - As obrigações da Contratante e da Contratada são as estabelecidas no Termo de Referência e na minuta do instrumento de Contrato</w:t>
      </w:r>
      <w:r w:rsidR="00AD137F">
        <w:rPr>
          <w:rFonts w:ascii="Times New Roman" w:eastAsia="Times New Roman" w:hAnsi="Times New Roman" w:cs="Times New Roman"/>
          <w:sz w:val="24"/>
          <w:szCs w:val="24"/>
        </w:rPr>
        <w:t>.</w:t>
      </w:r>
    </w:p>
    <w:p w14:paraId="52625773"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3C8D1B13" w14:textId="7B180A8D" w:rsidR="00166935" w:rsidRPr="007F30DA" w:rsidRDefault="00AD137F" w:rsidP="006D0C75">
      <w:pPr>
        <w:shd w:val="clear" w:color="auto" w:fill="D0CECE"/>
        <w:spacing w:line="276" w:lineRule="auto"/>
        <w:ind w:right="-32"/>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19</w:t>
      </w:r>
      <w:r w:rsidR="00166935" w:rsidRPr="007F30DA">
        <w:rPr>
          <w:rFonts w:ascii="Times New Roman" w:eastAsia="Times New Roman" w:hAnsi="Times New Roman" w:cs="Times New Roman"/>
          <w:b/>
          <w:sz w:val="24"/>
          <w:szCs w:val="24"/>
          <w:u w:val="single"/>
        </w:rPr>
        <w:t xml:space="preserve"> - DO RECEBIMENTO E CRITÉRIO DE ACEITAÇÃO DO OBJETO</w:t>
      </w:r>
    </w:p>
    <w:p w14:paraId="20B1AB52" w14:textId="60E46C5E" w:rsidR="00166935" w:rsidRDefault="00AD137F" w:rsidP="006D0C75">
      <w:pPr>
        <w:spacing w:line="276" w:lineRule="auto"/>
        <w:ind w:left="709" w:right="-32"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166935" w:rsidRPr="007F30DA">
        <w:rPr>
          <w:rFonts w:ascii="Times New Roman" w:eastAsia="Times New Roman" w:hAnsi="Times New Roman" w:cs="Times New Roman"/>
          <w:sz w:val="24"/>
          <w:szCs w:val="24"/>
        </w:rPr>
        <w:t>.1 - Os critérios de recebimento e aceitação do objeto estão previstos no Termo de Referência e na minuta do instrumento de Contrato.</w:t>
      </w:r>
    </w:p>
    <w:p w14:paraId="20285D7C"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14716EA3" w14:textId="43BD3EB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0</w:t>
      </w:r>
      <w:r w:rsidRPr="007F30DA">
        <w:rPr>
          <w:rFonts w:ascii="Times New Roman" w:eastAsia="Times New Roman" w:hAnsi="Times New Roman" w:cs="Times New Roman"/>
          <w:b/>
          <w:sz w:val="24"/>
          <w:szCs w:val="24"/>
          <w:u w:val="single"/>
        </w:rPr>
        <w:t xml:space="preserve"> - DO PAGAMENTO</w:t>
      </w:r>
    </w:p>
    <w:p w14:paraId="58D44886" w14:textId="0BADCD6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 xml:space="preserve">.1 - Em até </w:t>
      </w:r>
      <w:r w:rsidR="006261EA" w:rsidRPr="006261EA">
        <w:rPr>
          <w:rFonts w:ascii="Times New Roman" w:eastAsia="Times New Roman" w:hAnsi="Times New Roman" w:cs="Times New Roman"/>
          <w:sz w:val="24"/>
          <w:szCs w:val="24"/>
          <w:highlight w:val="yellow"/>
        </w:rPr>
        <w:t xml:space="preserve">[ . ] </w:t>
      </w:r>
      <w:r w:rsidRPr="006261EA">
        <w:rPr>
          <w:rFonts w:ascii="Times New Roman" w:eastAsia="Times New Roman" w:hAnsi="Times New Roman" w:cs="Times New Roman"/>
          <w:sz w:val="24"/>
          <w:szCs w:val="24"/>
          <w:highlight w:val="yellow"/>
        </w:rPr>
        <w:t>(</w:t>
      </w:r>
      <w:r w:rsidR="006261EA" w:rsidRPr="006261EA">
        <w:rPr>
          <w:rFonts w:ascii="Times New Roman" w:eastAsia="Times New Roman" w:hAnsi="Times New Roman" w:cs="Times New Roman"/>
          <w:sz w:val="24"/>
          <w:szCs w:val="24"/>
          <w:highlight w:val="yellow"/>
        </w:rPr>
        <w:t>[ . ]</w:t>
      </w:r>
      <w:r w:rsidRPr="006261EA">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dias após a emissão da nota fiscal e aceito do Departamento solicitante e setor de contabilidade.</w:t>
      </w:r>
    </w:p>
    <w:p w14:paraId="62EF0F79" w14:textId="33817BE9"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.2 - O pagamento somente será efetuado após o “atesto”, pelo servidor competente, da Nota Fiscal/Fatura apresentada pela Contratada.</w:t>
      </w:r>
    </w:p>
    <w:p w14:paraId="08318A26" w14:textId="77777777" w:rsidR="00166935" w:rsidRPr="007F30DA" w:rsidRDefault="00166935" w:rsidP="006D0C75">
      <w:pPr>
        <w:spacing w:line="276" w:lineRule="auto"/>
        <w:ind w:left="1418"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21.2.1 - O “atesto” fica condicionado à verificação da conformidade da Nota Fiscal/Fatura apresentada pela Contratada e do regular cumprimento das obrigações assumidas.</w:t>
      </w:r>
    </w:p>
    <w:p w14:paraId="6F8D8A93" w14:textId="5ED69B8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.3 -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3A61FBF" w14:textId="161DD754"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.4 - Quando do pagamento, será efetuada a retenção tributária prevista na legislação aplicável.</w:t>
      </w:r>
    </w:p>
    <w:p w14:paraId="717F907E" w14:textId="04FEF7D1"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.5 - O pagamento será efetuado por meio de Ordem Bancária de Crédito, mediante depósito em conta-corrente, na agência e estabelecimento bancário indicado pela Contratada, ou por outro meio previsto na legislação vigente.</w:t>
      </w:r>
    </w:p>
    <w:p w14:paraId="6BCA73CF" w14:textId="7426A3C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.6 - Será considerada data do pagamento o dia em que constar como emitida a ordem bancária para pagamento.</w:t>
      </w:r>
    </w:p>
    <w:p w14:paraId="665A9844" w14:textId="4E6CE15A"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0</w:t>
      </w:r>
      <w:r w:rsidRPr="007F30DA">
        <w:rPr>
          <w:rFonts w:ascii="Times New Roman" w:eastAsia="Times New Roman" w:hAnsi="Times New Roman" w:cs="Times New Roman"/>
          <w:sz w:val="24"/>
          <w:szCs w:val="24"/>
        </w:rPr>
        <w:t>.7 - A Contratante não se responsabilizará por qualquer despesa que venha a ser efetuada pela Contratada, que porventura não tenha sido acordada no contrato.</w:t>
      </w:r>
    </w:p>
    <w:p w14:paraId="34F62B1C" w14:textId="34493B53" w:rsidR="006261EA" w:rsidRDefault="006261EA" w:rsidP="006D0C75">
      <w:pPr>
        <w:spacing w:line="276" w:lineRule="auto"/>
        <w:ind w:left="709" w:right="-32" w:hanging="709"/>
        <w:jc w:val="both"/>
        <w:rPr>
          <w:rFonts w:ascii="Times New Roman" w:eastAsia="Times New Roman" w:hAnsi="Times New Roman" w:cs="Times New Roman"/>
          <w:sz w:val="24"/>
          <w:szCs w:val="24"/>
        </w:rPr>
      </w:pPr>
      <w:r w:rsidRPr="006261EA">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0</w:t>
      </w:r>
      <w:r w:rsidRPr="006261EA">
        <w:rPr>
          <w:rFonts w:ascii="Times New Roman" w:eastAsia="Times New Roman" w:hAnsi="Times New Roman" w:cs="Times New Roman"/>
          <w:sz w:val="24"/>
          <w:szCs w:val="24"/>
          <w:highlight w:val="yellow"/>
        </w:rPr>
        <w:t>.8 – Não haverá antecipação de pagamento para a execução do objeto deste Contrato, para efeito do artigo 145, da Lei nº 14.133/2021.</w:t>
      </w:r>
    </w:p>
    <w:p w14:paraId="582F8F78" w14:textId="77777777" w:rsidR="00AD137F" w:rsidRPr="007F30DA" w:rsidRDefault="00AD137F" w:rsidP="006D0C75">
      <w:pPr>
        <w:spacing w:line="276" w:lineRule="auto"/>
        <w:ind w:left="709" w:right="-32" w:hanging="709"/>
        <w:jc w:val="both"/>
        <w:rPr>
          <w:rFonts w:ascii="Times New Roman" w:eastAsia="Times New Roman" w:hAnsi="Times New Roman" w:cs="Times New Roman"/>
          <w:sz w:val="24"/>
          <w:szCs w:val="24"/>
        </w:rPr>
      </w:pPr>
    </w:p>
    <w:p w14:paraId="09F30B05" w14:textId="158288DC"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DAS INFRAÇÕES E DAS SANÇÕES ADMINISTRATIVAS</w:t>
      </w:r>
    </w:p>
    <w:p w14:paraId="6110E3A6" w14:textId="7C7E3BC6" w:rsidR="00166935" w:rsidRPr="00F11B19" w:rsidRDefault="00166935" w:rsidP="006D0C75">
      <w:pPr>
        <w:spacing w:line="276" w:lineRule="auto"/>
        <w:ind w:left="851" w:right="-32" w:hanging="851"/>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.1 - Comete infração administrativa, nos termos da Lei Federal nº 1</w:t>
      </w:r>
      <w:r w:rsidR="00E86E62" w:rsidRPr="00F11B19">
        <w:rPr>
          <w:rFonts w:ascii="Times New Roman" w:eastAsia="Times New Roman" w:hAnsi="Times New Roman" w:cs="Times New Roman"/>
          <w:sz w:val="24"/>
          <w:szCs w:val="24"/>
          <w:highlight w:val="yellow"/>
        </w:rPr>
        <w:t>4.133/2021</w:t>
      </w:r>
      <w:r w:rsidRPr="00F11B19">
        <w:rPr>
          <w:rFonts w:ascii="Times New Roman" w:eastAsia="Times New Roman" w:hAnsi="Times New Roman" w:cs="Times New Roman"/>
          <w:sz w:val="24"/>
          <w:szCs w:val="24"/>
          <w:highlight w:val="yellow"/>
        </w:rPr>
        <w:t>, a licitante/Adjudicatária que, no decorrer da licitação:</w:t>
      </w:r>
    </w:p>
    <w:p w14:paraId="19E74B96" w14:textId="450AB5FF" w:rsidR="00E86E62" w:rsidRPr="00F11B19" w:rsidRDefault="00E86E62" w:rsidP="006D0C75">
      <w:pPr>
        <w:spacing w:line="276" w:lineRule="auto"/>
        <w:ind w:left="1701" w:hanging="850"/>
        <w:rPr>
          <w:rFonts w:ascii="Times New Roman" w:hAnsi="Times New Roman" w:cs="Times New Roman"/>
          <w:sz w:val="24"/>
          <w:szCs w:val="24"/>
          <w:highlight w:val="yellow"/>
        </w:rPr>
      </w:pPr>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.1.1 - Deixar de entregar a documentação exigida para o certame;</w:t>
      </w:r>
    </w:p>
    <w:p w14:paraId="594B8458" w14:textId="36BC4206"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8" w:name="art155v"/>
      <w:bookmarkEnd w:id="18"/>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.1.2 - Não manter a proposta, salvo em decorrência de fato superveniente devidamente justificado;</w:t>
      </w:r>
    </w:p>
    <w:p w14:paraId="41210F6B" w14:textId="2ADD289B"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9" w:name="art155vi"/>
      <w:bookmarkEnd w:id="19"/>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.1.3 - Não celebrar o contrato ou não entregar a documentação exigida para a contratação, quando convocado dentro do prazo de validade de sua proposta;</w:t>
      </w:r>
    </w:p>
    <w:p w14:paraId="2C59417B" w14:textId="1749BB61"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0" w:name="art155vii"/>
      <w:bookmarkEnd w:id="20"/>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.1.4 - Ensejar o retardamento da execução ou da entrega do objeto da licitação sem motivo justificado;</w:t>
      </w:r>
    </w:p>
    <w:p w14:paraId="7731DBB4" w14:textId="3B2A3131"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1" w:name="art155viii"/>
      <w:bookmarkEnd w:id="21"/>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.1.5 - Apresentar declaração ou documentação falsa exigida para o certame ou prestar declaração falsa durante a licitação ou a execução do contrato;</w:t>
      </w:r>
    </w:p>
    <w:p w14:paraId="4EC6884B" w14:textId="16F3F5F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2" w:name="art155ix"/>
      <w:bookmarkEnd w:id="22"/>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.1.6 - Fraudar a licitação ou praticar ato fraudulento na execução do contrato;</w:t>
      </w:r>
    </w:p>
    <w:p w14:paraId="3167817C" w14:textId="5D107C3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3" w:name="art155x"/>
      <w:bookmarkEnd w:id="23"/>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.1.7 - Comportar-se de modo inidôneo ou cometer fraude de qualquer natureza;</w:t>
      </w:r>
    </w:p>
    <w:p w14:paraId="6ADF3C86" w14:textId="6607B9CC"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4" w:name="art155xi"/>
      <w:bookmarkEnd w:id="24"/>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.1.8 - Praticar atos ilícitos com vistas a frustrar os objetivos da licitação;</w:t>
      </w:r>
    </w:p>
    <w:p w14:paraId="1121CFA7" w14:textId="45B476F6"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5" w:name="art155xii"/>
      <w:bookmarkEnd w:id="25"/>
      <w:r w:rsidRPr="00F11B19">
        <w:rPr>
          <w:rFonts w:ascii="Times New Roman" w:hAnsi="Times New Roman" w:cs="Times New Roman"/>
          <w:sz w:val="24"/>
          <w:szCs w:val="24"/>
          <w:highlight w:val="yellow"/>
        </w:rPr>
        <w:t>2</w:t>
      </w:r>
      <w:r w:rsidR="00AD137F">
        <w:rPr>
          <w:rFonts w:ascii="Times New Roman" w:hAnsi="Times New Roman" w:cs="Times New Roman"/>
          <w:sz w:val="24"/>
          <w:szCs w:val="24"/>
          <w:highlight w:val="yellow"/>
        </w:rPr>
        <w:t>1</w:t>
      </w:r>
      <w:r w:rsidRPr="00F11B19">
        <w:rPr>
          <w:rFonts w:ascii="Times New Roman" w:hAnsi="Times New Roman" w:cs="Times New Roman"/>
          <w:sz w:val="24"/>
          <w:szCs w:val="24"/>
          <w:highlight w:val="yellow"/>
        </w:rPr>
        <w:t>.1.9 - Praticar ato lesivo previsto no </w:t>
      </w:r>
      <w:r w:rsidR="00F67BBC">
        <w:fldChar w:fldCharType="begin"/>
      </w:r>
      <w:r w:rsidR="00F67BBC">
        <w:instrText xml:space="preserve"> HYPERLINK "https://www.planalto.gov.br/ccivil_03/_Ato2011-2014/2013/Lei/L12846.htm" \l "art5" </w:instrText>
      </w:r>
      <w:r w:rsidR="00F67BBC">
        <w:fldChar w:fldCharType="separate"/>
      </w:r>
      <w:r w:rsidRPr="00F11B19">
        <w:rPr>
          <w:rStyle w:val="Hyperlink"/>
          <w:rFonts w:ascii="Times New Roman" w:hAnsi="Times New Roman" w:cs="Times New Roman"/>
          <w:color w:val="auto"/>
          <w:sz w:val="24"/>
          <w:szCs w:val="24"/>
          <w:highlight w:val="yellow"/>
          <w:u w:val="none"/>
        </w:rPr>
        <w:t>art. 5º da Lei nº 12.846, de 1º de agosto de 2013.</w:t>
      </w:r>
      <w:r w:rsidR="00F67BBC">
        <w:rPr>
          <w:rStyle w:val="Hyperlink"/>
          <w:rFonts w:ascii="Times New Roman" w:hAnsi="Times New Roman" w:cs="Times New Roman"/>
          <w:color w:val="auto"/>
          <w:sz w:val="24"/>
          <w:szCs w:val="24"/>
          <w:highlight w:val="yellow"/>
          <w:u w:val="none"/>
        </w:rPr>
        <w:fldChar w:fldCharType="end"/>
      </w:r>
    </w:p>
    <w:p w14:paraId="6160E168" w14:textId="5EA3D256"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 xml:space="preserve">.2 - A licitante/Adjudicatária que cometer qualquer das infrações discriminadas no subitem </w:t>
      </w:r>
      <w:r w:rsidRPr="00F11B19">
        <w:rPr>
          <w:rFonts w:ascii="Times New Roman" w:eastAsia="Times New Roman" w:hAnsi="Times New Roman" w:cs="Times New Roman"/>
          <w:sz w:val="24"/>
          <w:szCs w:val="24"/>
          <w:highlight w:val="yellow"/>
        </w:rPr>
        <w:lastRenderedPageBreak/>
        <w:t>anterior ficará sujeita, sem prejuízo da responsabilidade civil e criminal, às seguintes sanções:</w:t>
      </w:r>
    </w:p>
    <w:p w14:paraId="0762BE76" w14:textId="77777777" w:rsidR="00166935" w:rsidRPr="00F11B19" w:rsidRDefault="00166935" w:rsidP="00F67BBC">
      <w:pPr>
        <w:widowControl/>
        <w:numPr>
          <w:ilvl w:val="0"/>
          <w:numId w:val="13"/>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Multa de até 10% (dez por cento) sobre o valor estimado do(s) item(s) prejudicado(s) pela conduta do licitante;</w:t>
      </w:r>
    </w:p>
    <w:p w14:paraId="6F76875E" w14:textId="460EED8A" w:rsidR="00166935" w:rsidRPr="00F11B19" w:rsidRDefault="00166935" w:rsidP="00F67BBC">
      <w:pPr>
        <w:widowControl/>
        <w:numPr>
          <w:ilvl w:val="0"/>
          <w:numId w:val="13"/>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Impedimento de licitar e de contratar com 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pelo prazo de até 02 (dois) anos;</w:t>
      </w:r>
    </w:p>
    <w:p w14:paraId="3532EB00" w14:textId="364F2936" w:rsidR="00166935" w:rsidRPr="00F11B19" w:rsidRDefault="00166935" w:rsidP="006D0C75">
      <w:pPr>
        <w:spacing w:line="276" w:lineRule="auto"/>
        <w:ind w:left="851"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.2.1 - A penalidade de multa pode ser aplicada cumulativamente com as demais sanções.</w:t>
      </w:r>
    </w:p>
    <w:p w14:paraId="6962A894" w14:textId="3AC68E59" w:rsidR="00E86E62" w:rsidRPr="00F11B19" w:rsidRDefault="00E86E62" w:rsidP="006D0C75">
      <w:pPr>
        <w:spacing w:line="276" w:lineRule="auto"/>
        <w:ind w:left="1701" w:right="-32" w:hanging="850"/>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 xml:space="preserve">.2.2 - As multas serão recolhidas em favor do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no prazo máximo de 05 (cinco) dias, a contar da data do recebimento da comunicação enviada pela autoridade competente, ou, quando for o caso, inscritas na Dívida Ativa e cobradas judicialmente.</w:t>
      </w:r>
    </w:p>
    <w:p w14:paraId="04F82AC7" w14:textId="046FA34D"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w:t>
      </w:r>
      <w:r w:rsidR="00E86E62" w:rsidRPr="00F11B19">
        <w:rPr>
          <w:rFonts w:ascii="Times New Roman" w:eastAsia="Times New Roman" w:hAnsi="Times New Roman" w:cs="Times New Roman"/>
          <w:sz w:val="24"/>
          <w:szCs w:val="24"/>
          <w:highlight w:val="yellow"/>
        </w:rPr>
        <w:t>3</w:t>
      </w:r>
      <w:r w:rsidRPr="00F11B19">
        <w:rPr>
          <w:rFonts w:ascii="Times New Roman" w:eastAsia="Times New Roman" w:hAnsi="Times New Roman" w:cs="Times New Roman"/>
          <w:sz w:val="24"/>
          <w:szCs w:val="24"/>
          <w:highlight w:val="yellow"/>
        </w:rPr>
        <w:t xml:space="preserve"> - As infrações e sanções relativas a atos praticados no decorrer da contratação estão previstas no instrumento de Contrato.</w:t>
      </w:r>
    </w:p>
    <w:p w14:paraId="6C1D1DE1" w14:textId="5219B8F5" w:rsidR="00166935" w:rsidRPr="00F11B19" w:rsidRDefault="00E86E62"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.4 – Est</w:t>
      </w:r>
      <w:r w:rsidR="00F11B19" w:rsidRPr="00F11B19">
        <w:rPr>
          <w:rFonts w:ascii="Times New Roman" w:eastAsia="Times New Roman" w:hAnsi="Times New Roman" w:cs="Times New Roman"/>
          <w:sz w:val="24"/>
          <w:szCs w:val="24"/>
          <w:highlight w:val="yellow"/>
        </w:rPr>
        <w:t>ar</w:t>
      </w:r>
      <w:r w:rsidRPr="00F11B19">
        <w:rPr>
          <w:rFonts w:ascii="Times New Roman" w:eastAsia="Times New Roman" w:hAnsi="Times New Roman" w:cs="Times New Roman"/>
          <w:sz w:val="24"/>
          <w:szCs w:val="24"/>
          <w:highlight w:val="yellow"/>
        </w:rPr>
        <w:t xml:space="preserve">á sujeita à pena de impedimento de licitar e contratar perante ao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xml:space="preserve"> a licitante/adjudicatária que incorrer nas infrações definidas nos itens</w:t>
      </w:r>
      <w:r w:rsidR="00F11B19" w:rsidRPr="00F11B19">
        <w:rPr>
          <w:rFonts w:ascii="Times New Roman" w:eastAsia="Times New Roman" w:hAnsi="Times New Roman" w:cs="Times New Roman"/>
          <w:sz w:val="24"/>
          <w:szCs w:val="24"/>
          <w:highlight w:val="yellow"/>
        </w:rPr>
        <w:t xml:space="preserve">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.1.1,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.1.2,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.1.3 e 2</w:t>
      </w:r>
      <w:r w:rsidR="00AD137F">
        <w:rPr>
          <w:rFonts w:ascii="Times New Roman" w:eastAsia="Times New Roman" w:hAnsi="Times New Roman" w:cs="Times New Roman"/>
          <w:sz w:val="24"/>
          <w:szCs w:val="24"/>
          <w:highlight w:val="yellow"/>
        </w:rPr>
        <w:t>1</w:t>
      </w:r>
      <w:r w:rsidR="00F11B19" w:rsidRPr="00F11B19">
        <w:rPr>
          <w:rFonts w:ascii="Times New Roman" w:eastAsia="Times New Roman" w:hAnsi="Times New Roman" w:cs="Times New Roman"/>
          <w:sz w:val="24"/>
          <w:szCs w:val="24"/>
          <w:highlight w:val="yellow"/>
        </w:rPr>
        <w:t>.1.4, deste Edital.</w:t>
      </w:r>
    </w:p>
    <w:p w14:paraId="3B31B39C" w14:textId="762B877B" w:rsidR="00F11B19" w:rsidRPr="00F11B19" w:rsidRDefault="00F11B19"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.5 – Estará sujeita à pena de declaração de inidoneidade para licitar ou contratar a licitante/adjudicária que incorrer nas infrações definidas nos itens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.1.5,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.1.6,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.1.7,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.1.8 e 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.1.9, deste Edital.</w:t>
      </w:r>
    </w:p>
    <w:p w14:paraId="341037E0" w14:textId="41E2E0F0" w:rsidR="00166935" w:rsidRPr="00F11B19" w:rsidRDefault="00166935" w:rsidP="006D0C75">
      <w:pPr>
        <w:spacing w:line="276" w:lineRule="auto"/>
        <w:ind w:left="567" w:right="-32" w:hanging="567"/>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.3 - A aplicação de qualquer das penalidades previstas realizar-se-á em Processo Administrativo que assegurará o contraditório e a ampla defesa, observando-se o procedimento previsto</w:t>
      </w:r>
      <w:r w:rsidR="00F11B19" w:rsidRPr="00F11B19">
        <w:rPr>
          <w:rFonts w:ascii="Times New Roman" w:eastAsia="Times New Roman" w:hAnsi="Times New Roman" w:cs="Times New Roman"/>
          <w:sz w:val="24"/>
          <w:szCs w:val="24"/>
          <w:highlight w:val="yellow"/>
        </w:rPr>
        <w:t xml:space="preserve"> Título IV, Capítulo I, da</w:t>
      </w:r>
      <w:r w:rsidRPr="00F11B19">
        <w:rPr>
          <w:rFonts w:ascii="Times New Roman" w:eastAsia="Times New Roman" w:hAnsi="Times New Roman" w:cs="Times New Roman"/>
          <w:sz w:val="24"/>
          <w:szCs w:val="24"/>
          <w:highlight w:val="yellow"/>
        </w:rPr>
        <w:t xml:space="preserve"> Lei Federal nº </w:t>
      </w:r>
      <w:r w:rsidR="00F11B19" w:rsidRPr="00F11B19">
        <w:rPr>
          <w:rFonts w:ascii="Times New Roman" w:eastAsia="Times New Roman" w:hAnsi="Times New Roman" w:cs="Times New Roman"/>
          <w:sz w:val="24"/>
          <w:szCs w:val="24"/>
          <w:highlight w:val="yellow"/>
        </w:rPr>
        <w:t>14.133/21.</w:t>
      </w:r>
    </w:p>
    <w:p w14:paraId="40162A11" w14:textId="16939CBC" w:rsidR="00166935" w:rsidRPr="00F11B19" w:rsidRDefault="00166935" w:rsidP="006D0C75">
      <w:pPr>
        <w:spacing w:line="276" w:lineRule="auto"/>
        <w:ind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1</w:t>
      </w:r>
      <w:r w:rsidRPr="00F11B19">
        <w:rPr>
          <w:rFonts w:ascii="Times New Roman" w:eastAsia="Times New Roman" w:hAnsi="Times New Roman" w:cs="Times New Roman"/>
          <w:sz w:val="24"/>
          <w:szCs w:val="24"/>
          <w:highlight w:val="yellow"/>
        </w:rPr>
        <w:t>.4 - A Autoridade Competente, na aplicação das sanções, levará em consideração</w:t>
      </w:r>
      <w:r w:rsidR="00F11B19" w:rsidRPr="00F11B19">
        <w:rPr>
          <w:rFonts w:ascii="Times New Roman" w:eastAsia="Times New Roman" w:hAnsi="Times New Roman" w:cs="Times New Roman"/>
          <w:sz w:val="24"/>
          <w:szCs w:val="24"/>
          <w:highlight w:val="yellow"/>
        </w:rPr>
        <w:t>:</w:t>
      </w:r>
    </w:p>
    <w:p w14:paraId="0B8AE2CB" w14:textId="2AC31933"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a) a natureza e a gravidade da infração cometida;</w:t>
      </w:r>
      <w:bookmarkStart w:id="26" w:name="art156§1ii"/>
      <w:bookmarkEnd w:id="26"/>
    </w:p>
    <w:p w14:paraId="3E7E57E2" w14:textId="2F4E70AB"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b) as peculiaridades do caso concreto;</w:t>
      </w:r>
    </w:p>
    <w:p w14:paraId="0FFE5F28" w14:textId="0C19DE1E"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c) </w:t>
      </w:r>
      <w:bookmarkStart w:id="27" w:name="art156§1iii"/>
      <w:bookmarkEnd w:id="27"/>
      <w:r w:rsidRPr="00F11B19">
        <w:rPr>
          <w:rFonts w:ascii="Times New Roman" w:hAnsi="Times New Roman" w:cs="Times New Roman"/>
          <w:sz w:val="24"/>
          <w:szCs w:val="24"/>
          <w:highlight w:val="yellow"/>
          <w:lang w:val="pt-BR" w:eastAsia="pt-BR" w:bidi="ar-SA"/>
        </w:rPr>
        <w:t>as circunstâncias agravantes ou atenuantes;</w:t>
      </w:r>
    </w:p>
    <w:p w14:paraId="2C954425" w14:textId="7AD6F2C2"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d) </w:t>
      </w:r>
      <w:bookmarkStart w:id="28" w:name="art156§1iv"/>
      <w:bookmarkEnd w:id="28"/>
      <w:r w:rsidRPr="00F11B19">
        <w:rPr>
          <w:rFonts w:ascii="Times New Roman" w:hAnsi="Times New Roman" w:cs="Times New Roman"/>
          <w:sz w:val="24"/>
          <w:szCs w:val="24"/>
          <w:highlight w:val="yellow"/>
          <w:lang w:val="pt-BR" w:eastAsia="pt-BR" w:bidi="ar-SA"/>
        </w:rPr>
        <w:t>os danos que dela provierem para a Administração Pública;</w:t>
      </w:r>
    </w:p>
    <w:p w14:paraId="75640546" w14:textId="367E2D4F" w:rsidR="00F11B19" w:rsidRDefault="00F11B19" w:rsidP="006D0C75">
      <w:pPr>
        <w:spacing w:line="276" w:lineRule="auto"/>
        <w:ind w:left="567"/>
        <w:jc w:val="both"/>
        <w:rPr>
          <w:rFonts w:ascii="Times New Roman" w:hAnsi="Times New Roman" w:cs="Times New Roman"/>
          <w:sz w:val="24"/>
          <w:szCs w:val="24"/>
          <w:lang w:val="pt-BR" w:eastAsia="pt-BR" w:bidi="ar-SA"/>
        </w:rPr>
      </w:pPr>
      <w:bookmarkStart w:id="29" w:name="art156§1v"/>
      <w:bookmarkEnd w:id="29"/>
      <w:r w:rsidRPr="00F11B19">
        <w:rPr>
          <w:rFonts w:ascii="Times New Roman" w:hAnsi="Times New Roman" w:cs="Times New Roman"/>
          <w:sz w:val="24"/>
          <w:szCs w:val="24"/>
          <w:highlight w:val="yellow"/>
          <w:lang w:val="pt-BR" w:eastAsia="pt-BR" w:bidi="ar-SA"/>
        </w:rPr>
        <w:t>e) a implantação ou o aperfeiçoamento de programa de integridade, conforme normas e orientações dos órgãos de controle.</w:t>
      </w:r>
    </w:p>
    <w:p w14:paraId="3ED1127B" w14:textId="77777777" w:rsidR="00F11B19" w:rsidRPr="00F11B19" w:rsidRDefault="00F11B19" w:rsidP="006D0C75">
      <w:pPr>
        <w:spacing w:line="276" w:lineRule="auto"/>
        <w:ind w:left="567"/>
        <w:jc w:val="both"/>
        <w:rPr>
          <w:rFonts w:ascii="Times New Roman" w:hAnsi="Times New Roman" w:cs="Times New Roman"/>
          <w:sz w:val="24"/>
          <w:szCs w:val="24"/>
          <w:lang w:val="pt-BR" w:eastAsia="pt-BR" w:bidi="ar-SA"/>
        </w:rPr>
      </w:pPr>
    </w:p>
    <w:p w14:paraId="48DB361D" w14:textId="21EFBF73"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w:t>
      </w:r>
      <w:r w:rsidR="00AD137F">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DAS DISPOSIÇÕES GERAIS</w:t>
      </w:r>
    </w:p>
    <w:p w14:paraId="519C91BD" w14:textId="0EB5C20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w:t>
      </w:r>
      <w:r w:rsidRPr="007F30DA">
        <w:rPr>
          <w:rFonts w:ascii="Times New Roman" w:eastAsia="Times New Roman" w:hAnsi="Times New Roman" w:cs="Times New Roman"/>
          <w:b/>
          <w:sz w:val="24"/>
          <w:szCs w:val="24"/>
        </w:rPr>
        <w:t>Até 03 (três) dias úteis antes da data fixada para a abertura</w:t>
      </w:r>
      <w:r w:rsidRPr="007F30DA">
        <w:rPr>
          <w:rFonts w:ascii="Times New Roman" w:eastAsia="Times New Roman" w:hAnsi="Times New Roman" w:cs="Times New Roman"/>
          <w:sz w:val="24"/>
          <w:szCs w:val="24"/>
        </w:rPr>
        <w:t xml:space="preserve"> da sessão pública, qualquer pessoa poderá solicitar esclarecimentos, providências ou impugnar o ato convocatório do pregão.</w:t>
      </w:r>
    </w:p>
    <w:p w14:paraId="6F4758CA" w14:textId="5B7D035E"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F11B19">
        <w:rPr>
          <w:rFonts w:ascii="Times New Roman" w:eastAsia="Times New Roman" w:hAnsi="Times New Roman" w:cs="Times New Roman"/>
          <w:sz w:val="24"/>
          <w:szCs w:val="24"/>
          <w:highlight w:val="yellow"/>
        </w:rPr>
        <w:t>2</w:t>
      </w:r>
      <w:r w:rsidR="00AD137F">
        <w:rPr>
          <w:rFonts w:ascii="Times New Roman" w:eastAsia="Times New Roman" w:hAnsi="Times New Roman" w:cs="Times New Roman"/>
          <w:sz w:val="24"/>
          <w:szCs w:val="24"/>
          <w:highlight w:val="yellow"/>
        </w:rPr>
        <w:t>2</w:t>
      </w:r>
      <w:r w:rsidRPr="00F11B19">
        <w:rPr>
          <w:rFonts w:ascii="Times New Roman" w:eastAsia="Times New Roman" w:hAnsi="Times New Roman" w:cs="Times New Roman"/>
          <w:sz w:val="24"/>
          <w:szCs w:val="24"/>
          <w:highlight w:val="yellow"/>
        </w:rPr>
        <w:t xml:space="preserve">.1.1 - Caberá ao Pregoeiro(a) decidir sobre a petição no prazo de até </w:t>
      </w:r>
      <w:r w:rsidR="00F11B19" w:rsidRPr="00F11B19">
        <w:rPr>
          <w:rFonts w:ascii="Times New Roman" w:eastAsia="Times New Roman" w:hAnsi="Times New Roman" w:cs="Times New Roman"/>
          <w:b/>
          <w:sz w:val="24"/>
          <w:szCs w:val="24"/>
          <w:highlight w:val="yellow"/>
        </w:rPr>
        <w:t>3</w:t>
      </w:r>
      <w:r w:rsidRPr="00F11B19">
        <w:rPr>
          <w:rFonts w:ascii="Times New Roman" w:eastAsia="Times New Roman" w:hAnsi="Times New Roman" w:cs="Times New Roman"/>
          <w:b/>
          <w:sz w:val="24"/>
          <w:szCs w:val="24"/>
          <w:highlight w:val="yellow"/>
        </w:rPr>
        <w:t xml:space="preserve"> (</w:t>
      </w:r>
      <w:r w:rsidR="00F11B19" w:rsidRPr="00F11B19">
        <w:rPr>
          <w:rFonts w:ascii="Times New Roman" w:eastAsia="Times New Roman" w:hAnsi="Times New Roman" w:cs="Times New Roman"/>
          <w:b/>
          <w:sz w:val="24"/>
          <w:szCs w:val="24"/>
          <w:highlight w:val="yellow"/>
        </w:rPr>
        <w:t>trê</w:t>
      </w:r>
      <w:r w:rsidRPr="00F11B19">
        <w:rPr>
          <w:rFonts w:ascii="Times New Roman" w:eastAsia="Times New Roman" w:hAnsi="Times New Roman" w:cs="Times New Roman"/>
          <w:b/>
          <w:sz w:val="24"/>
          <w:szCs w:val="24"/>
          <w:highlight w:val="yellow"/>
        </w:rPr>
        <w:t>s) dias úteis</w:t>
      </w:r>
      <w:r w:rsidR="00F11B19" w:rsidRPr="00F11B19">
        <w:rPr>
          <w:rFonts w:ascii="Times New Roman" w:eastAsia="Times New Roman" w:hAnsi="Times New Roman" w:cs="Times New Roman"/>
          <w:sz w:val="24"/>
          <w:szCs w:val="24"/>
          <w:highlight w:val="yellow"/>
        </w:rPr>
        <w:t>, limitado ao último dia útil anterior à data da abertura do certame.</w:t>
      </w:r>
    </w:p>
    <w:p w14:paraId="1915753E" w14:textId="5174E25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.1.2 - Acolhida a impugnação contra o ato convocatório, será designada nova data para a realização do certame, observando-se as exigências quanto à divulgação das modificações no Edital.</w:t>
      </w:r>
    </w:p>
    <w:p w14:paraId="0AF2096D" w14:textId="28AE91E6"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.2 - Qualquer modificação no Edital exige divulgação pelo mesmo instrumento de publicação em que se deu o texto original, reabrindo-se o prazo inicialmente estabelecido, exceto quando, inquestionavelmente, a alteração não afetar a formulação das propostas.</w:t>
      </w:r>
    </w:p>
    <w:p w14:paraId="4191F83E" w14:textId="7F83DBFC"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.3 - Não havendo expediente ou ocorrendo qualquer fato superveniente que impeça a realização do certame na data marcada, a sessão será automaticamente transferida para o primeiro dia útil subseqüente, no mesmo horário e local anteriormente estabelecido, desde que não haja </w:t>
      </w:r>
      <w:r w:rsidRPr="007F30DA">
        <w:rPr>
          <w:rFonts w:ascii="Times New Roman" w:eastAsia="Times New Roman" w:hAnsi="Times New Roman" w:cs="Times New Roman"/>
          <w:sz w:val="24"/>
          <w:szCs w:val="24"/>
        </w:rPr>
        <w:lastRenderedPageBreak/>
        <w:t>comunicação do(a) Pregoeiro(a) em contrário.</w:t>
      </w:r>
    </w:p>
    <w:p w14:paraId="01295BDF" w14:textId="6149A6ED"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.4 - É facultado ao Pregoeiro(a) ou à Autoridade Superior, em qualquer fase da licitação, a promoção de diligência destinada a esclarecer ou complementar a instrução do processo, vedada a inclusão posterior de documento ou informação que deveria constar no ato da sessão pública.</w:t>
      </w:r>
    </w:p>
    <w:p w14:paraId="2B1B5927" w14:textId="0A5BB754"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D137F">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.5 - No julgamento da habilitação e das propostas, o(a) Pregoeiro(a) poderá sanar erros ou falhas que não alterem a substância das propostas, dos documentos e sua validade jurídica, mediante </w:t>
      </w:r>
      <w:r w:rsidR="00AD137F">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despacho fundamentado, registrado em Ata acessível a todos, atribuindo-lhes validade e eficácia para fins de habilitação e classificação.</w:t>
      </w:r>
    </w:p>
    <w:p w14:paraId="24D55778" w14:textId="6EEDD48C" w:rsidR="00166935" w:rsidRPr="00D27A41" w:rsidRDefault="00A1154D" w:rsidP="006D0C75">
      <w:pPr>
        <w:spacing w:line="276" w:lineRule="auto"/>
        <w:ind w:right="-32"/>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r w:rsidR="00166935" w:rsidRPr="00D27A41">
        <w:rPr>
          <w:rFonts w:ascii="Times New Roman" w:eastAsia="Times New Roman" w:hAnsi="Times New Roman" w:cs="Times New Roman"/>
          <w:bCs/>
          <w:sz w:val="24"/>
          <w:szCs w:val="24"/>
        </w:rPr>
        <w:t>.6 - A homologação do resultado desta licitação não implicará direito à contratação.</w:t>
      </w:r>
    </w:p>
    <w:p w14:paraId="5B94A78F" w14:textId="59E651A2" w:rsidR="00166935" w:rsidRPr="00D27A41" w:rsidRDefault="00166935" w:rsidP="006D0C75">
      <w:pPr>
        <w:spacing w:line="276" w:lineRule="auto"/>
        <w:ind w:left="567" w:right="-32" w:hanging="567"/>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w:t>
      </w:r>
      <w:r w:rsidR="00A1154D">
        <w:rPr>
          <w:rFonts w:ascii="Times New Roman" w:eastAsia="Times New Roman" w:hAnsi="Times New Roman" w:cs="Times New Roman"/>
          <w:bCs/>
          <w:sz w:val="24"/>
          <w:szCs w:val="24"/>
        </w:rPr>
        <w:t>2</w:t>
      </w:r>
      <w:r w:rsidRPr="00D27A41">
        <w:rPr>
          <w:rFonts w:ascii="Times New Roman" w:eastAsia="Times New Roman" w:hAnsi="Times New Roman" w:cs="Times New Roman"/>
          <w:bCs/>
          <w:sz w:val="24"/>
          <w:szCs w:val="24"/>
        </w:rPr>
        <w:t>.7 -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14:paraId="5035FE02" w14:textId="0A45A29F"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.8 - Os licitantes assumem todos os custos de preparação e apresentação de suas propostas e a Administração Pública não será, em nenhum caso, responsável por esses custos, independentemente da condução ou do resultado do processo licitatório.</w:t>
      </w:r>
    </w:p>
    <w:p w14:paraId="3AC5905E" w14:textId="3B0CEE6F" w:rsidR="00166935" w:rsidRPr="007F30DA" w:rsidRDefault="00D27A41"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00166935" w:rsidRPr="007F30DA">
        <w:rPr>
          <w:rFonts w:ascii="Times New Roman" w:eastAsia="Times New Roman" w:hAnsi="Times New Roman" w:cs="Times New Roman"/>
          <w:sz w:val="24"/>
          <w:szCs w:val="24"/>
        </w:rPr>
        <w:t>.9 - Na contagem dos prazos estabelecidos neste Edital e seus ANEXOS, excluir-se-á o dia do início e incluir-se-á o do vencimento. Só se iniciam e vencem os prazos em dias de expediente na Administração Pública.</w:t>
      </w:r>
    </w:p>
    <w:p w14:paraId="48403280" w14:textId="51FC70AF"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.10 - O desatendimento de exigências formais não essenciais não importará o afastamento do licitante, desde que seja possível o aproveitamento do ato, observados os princípios da isonomia e do interesse público.</w:t>
      </w:r>
    </w:p>
    <w:p w14:paraId="24C51F33" w14:textId="15FB690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.11 - As normas que disciplinam este Pregão Eletrônico serão sempre interpretadas em favor da ampliação da disputa entre os interessados, desde que não comprometam o interesse da Administração Pública, o princípio da isonomia, a finalidade e a segurança da contratação.</w:t>
      </w:r>
    </w:p>
    <w:p w14:paraId="038FE8D5" w14:textId="44539233" w:rsidR="00166935" w:rsidRPr="007F30DA" w:rsidRDefault="00166935" w:rsidP="006D0C75">
      <w:pPr>
        <w:spacing w:line="276" w:lineRule="auto"/>
        <w:ind w:left="851"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.12 - Em caso de divergência entre disposição do Edital e das demais peças que compõem o processo, prevalece a previsão do Edital.</w:t>
      </w:r>
    </w:p>
    <w:p w14:paraId="3DF0BC27" w14:textId="44F2B570"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.13 - O Edital e seus ANEXOS poderão ser lidos e/ou obtidos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w:t>
      </w:r>
    </w:p>
    <w:p w14:paraId="778F05A2" w14:textId="388F3ECD" w:rsidR="00166935" w:rsidRPr="007F30DA" w:rsidRDefault="00166935" w:rsidP="006D0C75">
      <w:pPr>
        <w:tabs>
          <w:tab w:val="left" w:pos="1020"/>
          <w:tab w:val="left" w:pos="1420"/>
          <w:tab w:val="left" w:pos="1880"/>
          <w:tab w:val="left" w:pos="2680"/>
          <w:tab w:val="left" w:pos="3320"/>
          <w:tab w:val="left" w:pos="4940"/>
          <w:tab w:val="left" w:pos="5440"/>
          <w:tab w:val="left" w:pos="6380"/>
          <w:tab w:val="left" w:pos="6900"/>
          <w:tab w:val="left" w:pos="7960"/>
        </w:tabs>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.14</w:t>
      </w:r>
      <w:r w:rsidRPr="007F30DA">
        <w:rPr>
          <w:rFonts w:ascii="Times New Roman" w:eastAsia="Times New Roman" w:hAnsi="Times New Roman" w:cs="Times New Roman"/>
          <w:sz w:val="24"/>
          <w:szCs w:val="24"/>
        </w:rPr>
        <w:tab/>
        <w:t>-</w:t>
      </w:r>
      <w:r w:rsidRPr="007F30DA">
        <w:rPr>
          <w:rFonts w:ascii="Times New Roman" w:eastAsia="Times New Roman" w:hAnsi="Times New Roman" w:cs="Times New Roman"/>
          <w:sz w:val="24"/>
          <w:szCs w:val="24"/>
        </w:rPr>
        <w:tab/>
        <w:t>O</w:t>
      </w:r>
      <w:r w:rsidRPr="007F30DA">
        <w:rPr>
          <w:rFonts w:ascii="Times New Roman" w:eastAsia="Times New Roman" w:hAnsi="Times New Roman" w:cs="Times New Roman"/>
          <w:sz w:val="24"/>
          <w:szCs w:val="24"/>
        </w:rPr>
        <w:tab/>
        <w:t>Edital</w:t>
      </w:r>
      <w:r w:rsidRPr="007F30DA">
        <w:rPr>
          <w:rFonts w:ascii="Times New Roman" w:eastAsia="Times New Roman" w:hAnsi="Times New Roman" w:cs="Times New Roman"/>
          <w:sz w:val="24"/>
          <w:szCs w:val="24"/>
        </w:rPr>
        <w:tab/>
        <w:t>está</w:t>
      </w:r>
      <w:r w:rsidRPr="007F30DA">
        <w:rPr>
          <w:rFonts w:ascii="Times New Roman" w:eastAsia="Times New Roman" w:hAnsi="Times New Roman" w:cs="Times New Roman"/>
          <w:sz w:val="24"/>
          <w:szCs w:val="24"/>
        </w:rPr>
        <w:tab/>
        <w:t xml:space="preserve">disponibilizado, </w:t>
      </w:r>
      <w:r w:rsidRPr="007F30DA">
        <w:rPr>
          <w:rFonts w:ascii="Times New Roman" w:eastAsia="Times New Roman" w:hAnsi="Times New Roman" w:cs="Times New Roman"/>
          <w:sz w:val="24"/>
          <w:szCs w:val="24"/>
        </w:rPr>
        <w:tab/>
        <w:t>na</w:t>
      </w:r>
      <w:r w:rsidRPr="007F30DA">
        <w:rPr>
          <w:rFonts w:ascii="Times New Roman" w:eastAsia="Times New Roman" w:hAnsi="Times New Roman" w:cs="Times New Roman"/>
          <w:sz w:val="24"/>
          <w:szCs w:val="24"/>
        </w:rPr>
        <w:tab/>
        <w:t xml:space="preserve">íntegra, </w:t>
      </w:r>
      <w:r w:rsidRPr="007F30DA">
        <w:rPr>
          <w:rFonts w:ascii="Times New Roman" w:eastAsia="Times New Roman" w:hAnsi="Times New Roman" w:cs="Times New Roman"/>
          <w:sz w:val="24"/>
          <w:szCs w:val="24"/>
        </w:rPr>
        <w:tab/>
        <w:t>no</w:t>
      </w:r>
      <w:r w:rsidRPr="007F30DA">
        <w:rPr>
          <w:rFonts w:ascii="Times New Roman" w:eastAsia="Times New Roman" w:hAnsi="Times New Roman" w:cs="Times New Roman"/>
          <w:sz w:val="24"/>
          <w:szCs w:val="24"/>
        </w:rPr>
        <w:tab/>
        <w:t>endereço</w:t>
      </w:r>
      <w:r w:rsidRPr="007F30DA">
        <w:rPr>
          <w:rFonts w:ascii="Times New Roman" w:eastAsia="Times New Roman" w:hAnsi="Times New Roman" w:cs="Times New Roman"/>
          <w:sz w:val="24"/>
          <w:szCs w:val="24"/>
        </w:rPr>
        <w:tab/>
        <w:t>eletrônico</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rsidR="00F67BBC">
        <w:fldChar w:fldCharType="begin"/>
      </w:r>
      <w:r w:rsidR="00F67BBC">
        <w:instrText xml:space="preserve"> HYPERLINK "http://www.morungaba.sp.gov.br/category/pregaoeletronico)%20" </w:instrText>
      </w:r>
      <w:r w:rsidR="00F67BBC">
        <w:fldChar w:fldCharType="separate"/>
      </w:r>
      <w:r w:rsidR="00F67BBC">
        <w:fldChar w:fldCharType="end"/>
      </w:r>
      <w:r w:rsidRPr="007F30DA">
        <w:rPr>
          <w:rFonts w:ascii="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Maiores informações pelo Fone: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w:t>
      </w:r>
    </w:p>
    <w:p w14:paraId="44D81B80" w14:textId="5C4C8CF1"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.15 - E também poderão ser lidos e/ou obtidos no Paço Municipal, sito 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bookmarkStart w:id="30" w:name="page15"/>
      <w:bookmarkEnd w:id="30"/>
      <w:r w:rsidR="00D27A41">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Pr="007F30DA">
        <w:rPr>
          <w:rFonts w:ascii="Times New Roman" w:eastAsia="Times New Roman" w:hAnsi="Times New Roman" w:cs="Times New Roman"/>
          <w:sz w:val="24"/>
          <w:szCs w:val="24"/>
        </w:rPr>
        <w:t xml:space="preserve">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hs (</w:t>
      </w:r>
      <w:r w:rsidRPr="007F30DA">
        <w:rPr>
          <w:rFonts w:ascii="Times New Roman" w:eastAsia="Times New Roman" w:hAnsi="Times New Roman" w:cs="Times New Roman"/>
          <w:b/>
          <w:sz w:val="24"/>
          <w:szCs w:val="24"/>
        </w:rPr>
        <w:t>HORÁRIO OFICIAL DE ATENDIMENTO</w:t>
      </w:r>
      <w:r w:rsidRPr="007F30DA">
        <w:rPr>
          <w:rFonts w:ascii="Times New Roman" w:eastAsia="Times New Roman" w:hAnsi="Times New Roman" w:cs="Times New Roman"/>
          <w:sz w:val="24"/>
          <w:szCs w:val="24"/>
        </w:rPr>
        <w:t>), mesmo endereço e período no qual os autos do Processo Administrativo permanecerão com vista franqueada aos interessados.</w:t>
      </w:r>
    </w:p>
    <w:p w14:paraId="765DACB4" w14:textId="30DA2B6E"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.16 - Os autos do Processo Administrativo permanecerão com vista franqueada aos interessados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7F30DA">
        <w:rPr>
          <w:rFonts w:ascii="Times New Roman" w:eastAsia="Times New Roman" w:hAnsi="Times New Roman" w:cs="Times New Roman"/>
          <w:sz w:val="24"/>
          <w:szCs w:val="24"/>
        </w:rPr>
        <w:t xml:space="preserve">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00D27A41">
        <w:rPr>
          <w:rFonts w:ascii="Times New Roman" w:eastAsia="Times New Roman" w:hAnsi="Times New Roman" w:cs="Times New Roman"/>
          <w:sz w:val="24"/>
          <w:szCs w:val="24"/>
        </w:rPr>
        <w:t>d</w:t>
      </w:r>
      <w:r w:rsidR="00D27A41"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00D27A41" w:rsidRPr="007F30DA">
        <w:rPr>
          <w:rFonts w:ascii="Times New Roman" w:eastAsia="Times New Roman" w:hAnsi="Times New Roman" w:cs="Times New Roman"/>
          <w:sz w:val="24"/>
          <w:szCs w:val="24"/>
        </w:rPr>
        <w:t xml:space="preserve">s </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h</w:t>
      </w:r>
      <w:r w:rsidRPr="007F30DA">
        <w:rPr>
          <w:rFonts w:ascii="Times New Roman" w:eastAsia="Times New Roman" w:hAnsi="Times New Roman" w:cs="Times New Roman"/>
          <w:sz w:val="24"/>
          <w:szCs w:val="24"/>
        </w:rPr>
        <w:t>.</w:t>
      </w:r>
    </w:p>
    <w:p w14:paraId="02B77718" w14:textId="51B5AB8F"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.17 - Em caso de cobrança pelo fornecimento de cópia da íntegra do edital e de seus anexos, o valor se limitará ao custo efetivo da reprodução gráfica de tais documentos</w:t>
      </w:r>
      <w:r w:rsidR="00D27A41">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w:t>
      </w:r>
    </w:p>
    <w:p w14:paraId="53609761" w14:textId="681F6FA8"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.18 - </w:t>
      </w:r>
      <w:r w:rsidRPr="00D27A41">
        <w:rPr>
          <w:rFonts w:ascii="Times New Roman" w:eastAsia="Times New Roman" w:hAnsi="Times New Roman" w:cs="Times New Roman"/>
          <w:sz w:val="24"/>
          <w:szCs w:val="24"/>
          <w:highlight w:val="yellow"/>
        </w:rPr>
        <w:t xml:space="preserve">Nos casos omissos aplicar-se-ão as disposições constantes da Lei Federal nº </w:t>
      </w:r>
      <w:r w:rsidR="00D27A41" w:rsidRPr="00D27A41">
        <w:rPr>
          <w:rFonts w:ascii="Times New Roman" w:eastAsia="Times New Roman" w:hAnsi="Times New Roman" w:cs="Times New Roman"/>
          <w:sz w:val="24"/>
          <w:szCs w:val="24"/>
          <w:highlight w:val="yellow"/>
        </w:rPr>
        <w:t xml:space="preserve">14.133/2021, </w:t>
      </w:r>
      <w:r w:rsidRPr="00D27A41">
        <w:rPr>
          <w:rFonts w:ascii="Times New Roman" w:eastAsia="Times New Roman" w:hAnsi="Times New Roman" w:cs="Times New Roman"/>
          <w:sz w:val="24"/>
          <w:szCs w:val="24"/>
          <w:highlight w:val="yellow"/>
        </w:rPr>
        <w:t xml:space="preserve">Lei nº 8.078, de 1990 - Código de Defesa do Consumidor, da Lei Complementar nº 123, de 2006, </w:t>
      </w:r>
      <w:r w:rsidR="00D27A41" w:rsidRPr="00D27A41">
        <w:rPr>
          <w:rFonts w:ascii="Times New Roman" w:eastAsia="Times New Roman" w:hAnsi="Times New Roman" w:cs="Times New Roman"/>
          <w:sz w:val="24"/>
          <w:szCs w:val="24"/>
          <w:highlight w:val="yellow"/>
        </w:rPr>
        <w:t>além de jurisprudências e súmulas dos Tribunais de Contas do Estado e da União.</w:t>
      </w:r>
    </w:p>
    <w:p w14:paraId="74260C84" w14:textId="68185CEB"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2</w:t>
      </w:r>
      <w:r w:rsidR="00A1154D">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.19 - O foro para dirimir questões relativas ao presente Edital será o da Comarca de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SP, com exclusão de qualquer outro.</w:t>
      </w:r>
    </w:p>
    <w:p w14:paraId="04920F6A"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7266181E"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06CADD62" w14:textId="0F3933F8" w:rsidR="00233B3E" w:rsidRPr="007F30DA" w:rsidRDefault="00FA2901" w:rsidP="006D0C75">
      <w:pPr>
        <w:spacing w:line="276" w:lineRule="auto"/>
        <w:ind w:left="300" w:right="-3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 ]</w:t>
      </w:r>
      <w:r w:rsidR="00D80845" w:rsidRPr="007F30DA">
        <w:rPr>
          <w:rFonts w:ascii="Times New Roman" w:eastAsia="Times New Roman" w:hAnsi="Times New Roman" w:cs="Times New Roman"/>
          <w:sz w:val="24"/>
          <w:szCs w:val="24"/>
        </w:rPr>
        <w:t xml:space="preserve">/SP, </w:t>
      </w:r>
      <w:r w:rsidR="00D27A41" w:rsidRPr="00D27A41">
        <w:rPr>
          <w:rFonts w:ascii="Times New Roman" w:eastAsia="Times New Roman" w:hAnsi="Times New Roman" w:cs="Times New Roman"/>
          <w:sz w:val="24"/>
          <w:szCs w:val="24"/>
          <w:highlight w:val="yellow"/>
        </w:rPr>
        <w:t>[ . ] de [ . ] de 2023</w:t>
      </w:r>
      <w:r w:rsidR="00233B3E" w:rsidRPr="00D27A41">
        <w:rPr>
          <w:rFonts w:ascii="Times New Roman" w:eastAsia="Times New Roman" w:hAnsi="Times New Roman" w:cs="Times New Roman"/>
          <w:sz w:val="24"/>
          <w:szCs w:val="24"/>
          <w:highlight w:val="yellow"/>
        </w:rPr>
        <w:t>.</w:t>
      </w:r>
    </w:p>
    <w:p w14:paraId="2F9BA26A" w14:textId="77777777" w:rsidR="00233B3E" w:rsidRPr="007F30DA" w:rsidRDefault="00233B3E" w:rsidP="006D0C75">
      <w:pPr>
        <w:spacing w:line="276" w:lineRule="auto"/>
        <w:ind w:left="300" w:right="-32"/>
        <w:jc w:val="both"/>
        <w:rPr>
          <w:rFonts w:ascii="Times New Roman" w:eastAsia="Times New Roman" w:hAnsi="Times New Roman" w:cs="Times New Roman"/>
          <w:sz w:val="24"/>
          <w:szCs w:val="24"/>
        </w:rPr>
      </w:pPr>
    </w:p>
    <w:p w14:paraId="253DC6D4" w14:textId="77777777" w:rsidR="00D27A41" w:rsidRDefault="00D27A41" w:rsidP="006D0C75">
      <w:pPr>
        <w:spacing w:line="276" w:lineRule="auto"/>
        <w:ind w:right="-32"/>
        <w:jc w:val="center"/>
        <w:rPr>
          <w:rFonts w:ascii="Times New Roman" w:eastAsia="Times New Roman" w:hAnsi="Times New Roman" w:cs="Times New Roman"/>
          <w:b/>
          <w:sz w:val="24"/>
          <w:szCs w:val="24"/>
        </w:rPr>
      </w:pPr>
      <w:bookmarkStart w:id="31" w:name="page16"/>
      <w:bookmarkEnd w:id="31"/>
    </w:p>
    <w:p w14:paraId="1A893409" w14:textId="2692081B" w:rsidR="004C69EC" w:rsidRDefault="00FA2901" w:rsidP="006D0C75">
      <w:pPr>
        <w:spacing w:line="276" w:lineRule="auto"/>
        <w:ind w:right="-3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Prefeito Municipal </w:t>
      </w:r>
    </w:p>
    <w:p w14:paraId="09FEE14F"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24BEE533" w14:textId="77777777" w:rsidR="00113AD7" w:rsidRDefault="00113AD7" w:rsidP="006D0C75">
      <w:pPr>
        <w:spacing w:line="276" w:lineRule="auto"/>
        <w:ind w:right="-32"/>
        <w:jc w:val="center"/>
        <w:rPr>
          <w:rFonts w:ascii="Times New Roman" w:eastAsia="Times New Roman" w:hAnsi="Times New Roman" w:cs="Times New Roman"/>
          <w:sz w:val="24"/>
          <w:szCs w:val="24"/>
        </w:rPr>
      </w:pPr>
    </w:p>
    <w:p w14:paraId="7D9027C2"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112B09E"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6C4D38D"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AA1A389"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363A771"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06229907"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7E51FF79"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5EF0DD1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95E009D"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064A684C"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2C4B6F5F"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64FC66A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1FAF806"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409D279"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17DC5310" w14:textId="77777777" w:rsidR="00166935" w:rsidRDefault="00166935" w:rsidP="006D0C75">
      <w:pPr>
        <w:spacing w:line="276" w:lineRule="auto"/>
        <w:ind w:right="-32"/>
        <w:jc w:val="center"/>
        <w:rPr>
          <w:rFonts w:ascii="Times New Roman" w:eastAsia="Times New Roman" w:hAnsi="Times New Roman" w:cs="Times New Roman"/>
          <w:sz w:val="24"/>
          <w:szCs w:val="24"/>
        </w:rPr>
      </w:pPr>
    </w:p>
    <w:p w14:paraId="7A0907AE"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7A6A8E5A"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E5C605E"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A562BAF"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0B075EC"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BA76026"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A52A4AA"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729DA726"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EF2CE88"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3368694C"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1D3717B"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420C2DF3"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34C69CE1"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55BF35D4"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26151852" w14:textId="77777777" w:rsidR="00A1154D" w:rsidRDefault="00A1154D" w:rsidP="006D0C75">
      <w:pPr>
        <w:spacing w:line="276" w:lineRule="auto"/>
        <w:ind w:right="-32"/>
        <w:jc w:val="center"/>
        <w:rPr>
          <w:rFonts w:ascii="Times New Roman" w:eastAsia="Times New Roman" w:hAnsi="Times New Roman" w:cs="Times New Roman"/>
          <w:sz w:val="24"/>
          <w:szCs w:val="24"/>
        </w:rPr>
      </w:pPr>
    </w:p>
    <w:p w14:paraId="13018F29" w14:textId="77777777" w:rsidR="006D0C75" w:rsidRDefault="006D0C75" w:rsidP="006D0C75">
      <w:pPr>
        <w:spacing w:line="276" w:lineRule="auto"/>
        <w:ind w:right="-32"/>
        <w:jc w:val="center"/>
        <w:rPr>
          <w:rFonts w:ascii="Times New Roman" w:eastAsia="Times New Roman" w:hAnsi="Times New Roman" w:cs="Times New Roman"/>
          <w:sz w:val="24"/>
          <w:szCs w:val="24"/>
        </w:rPr>
      </w:pPr>
    </w:p>
    <w:p w14:paraId="029318E2" w14:textId="77777777" w:rsidR="006D0C75" w:rsidRPr="007F30DA" w:rsidRDefault="006D0C75" w:rsidP="006D0C75">
      <w:pPr>
        <w:spacing w:line="276" w:lineRule="auto"/>
        <w:ind w:right="-32"/>
        <w:jc w:val="center"/>
        <w:rPr>
          <w:rFonts w:ascii="Times New Roman" w:eastAsia="Times New Roman" w:hAnsi="Times New Roman" w:cs="Times New Roman"/>
          <w:sz w:val="24"/>
          <w:szCs w:val="24"/>
        </w:rPr>
      </w:pPr>
    </w:p>
    <w:p w14:paraId="7A6B3DE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7F322CB1"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2E96CA0"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DB3CDDA" w14:textId="60185D38" w:rsidR="00233B3E" w:rsidRPr="007F30DA" w:rsidRDefault="00647E55" w:rsidP="006D0C75">
      <w:pPr>
        <w:spacing w:line="276" w:lineRule="auto"/>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 xml:space="preserve">ANEXO 01 </w:t>
      </w:r>
    </w:p>
    <w:p w14:paraId="35D5A499" w14:textId="77777777" w:rsidR="00647E55" w:rsidRPr="007F30DA" w:rsidRDefault="00647E55" w:rsidP="006D0C75">
      <w:pPr>
        <w:spacing w:line="276" w:lineRule="auto"/>
        <w:jc w:val="center"/>
        <w:rPr>
          <w:rFonts w:eastAsia="Arial Narrow" w:cs="Arial Narrow"/>
        </w:rPr>
      </w:pPr>
    </w:p>
    <w:p w14:paraId="439396BA" w14:textId="77529BF9" w:rsidR="00647E55" w:rsidRPr="007F30DA" w:rsidRDefault="00647E5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20392"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100A2DD2" w14:textId="1E0F3C00" w:rsidR="00647E55" w:rsidRPr="007F30DA" w:rsidRDefault="00647E5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20392"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B503C36" w14:textId="77777777" w:rsidR="00EB1E90" w:rsidRPr="007F30DA" w:rsidRDefault="00EB1E90" w:rsidP="006D0C75">
      <w:pPr>
        <w:spacing w:line="276" w:lineRule="auto"/>
        <w:ind w:right="-616"/>
        <w:rPr>
          <w:rFonts w:ascii="Times New Roman" w:hAnsi="Times New Roman" w:cs="Times New Roman"/>
          <w:sz w:val="24"/>
          <w:szCs w:val="24"/>
        </w:rPr>
      </w:pPr>
    </w:p>
    <w:p w14:paraId="06418414" w14:textId="01C9D5B4" w:rsidR="00902DAB" w:rsidRPr="007F30DA" w:rsidRDefault="00647E55" w:rsidP="006D0C75">
      <w:pPr>
        <w:spacing w:line="276" w:lineRule="auto"/>
        <w:jc w:val="center"/>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TERMO DE REFER</w:t>
      </w:r>
      <w:r w:rsidR="0035017A" w:rsidRPr="007F30DA">
        <w:rPr>
          <w:rFonts w:ascii="Times New Roman" w:eastAsia="Arial Narrow" w:hAnsi="Times New Roman" w:cs="Times New Roman"/>
          <w:b/>
          <w:sz w:val="24"/>
          <w:szCs w:val="24"/>
        </w:rPr>
        <w:t>Ê</w:t>
      </w:r>
      <w:r w:rsidR="008311F7" w:rsidRPr="007F30DA">
        <w:rPr>
          <w:rFonts w:ascii="Times New Roman" w:eastAsia="Arial Narrow" w:hAnsi="Times New Roman" w:cs="Times New Roman"/>
          <w:b/>
          <w:sz w:val="24"/>
          <w:szCs w:val="24"/>
        </w:rPr>
        <w:t>NCIA</w:t>
      </w:r>
    </w:p>
    <w:p w14:paraId="3D913BFF" w14:textId="77777777" w:rsidR="00EB1E90" w:rsidRPr="007F30DA" w:rsidRDefault="00EB1E90" w:rsidP="006D0C75">
      <w:pPr>
        <w:spacing w:line="276" w:lineRule="auto"/>
        <w:jc w:val="both"/>
        <w:rPr>
          <w:rFonts w:ascii="Times New Roman" w:eastAsia="Arial Narrow" w:hAnsi="Times New Roman" w:cs="Times New Roman"/>
          <w:b/>
          <w:sz w:val="24"/>
          <w:szCs w:val="24"/>
        </w:rPr>
      </w:pPr>
    </w:p>
    <w:p w14:paraId="3660283E" w14:textId="05DEF92C" w:rsidR="0054252E" w:rsidRPr="007F30DA" w:rsidRDefault="00EB1E90" w:rsidP="006D0C75">
      <w:pPr>
        <w:spacing w:line="276" w:lineRule="auto"/>
        <w:jc w:val="both"/>
        <w:rPr>
          <w:rFonts w:ascii="Times New Roman" w:hAnsi="Times New Roman" w:cs="Times New Roman"/>
          <w:sz w:val="24"/>
          <w:szCs w:val="24"/>
        </w:rPr>
      </w:pPr>
      <w:r w:rsidRPr="007F30DA">
        <w:rPr>
          <w:rFonts w:ascii="Times New Roman" w:hAnsi="Times New Roman" w:cs="Times New Roman"/>
          <w:b/>
          <w:sz w:val="24"/>
          <w:szCs w:val="24"/>
        </w:rPr>
        <w:t xml:space="preserve">OBJETO: </w:t>
      </w:r>
      <w:r w:rsidR="00166935" w:rsidRPr="007F30DA">
        <w:rPr>
          <w:rFonts w:ascii="Times New Roman" w:hAnsi="Times New Roman" w:cs="Times New Roman"/>
          <w:sz w:val="24"/>
          <w:szCs w:val="24"/>
        </w:rPr>
        <w:t>Registro de preços para a seleção de proposta(s) mais vantajosa(s) para eventual e futura contratação</w:t>
      </w:r>
      <w:r w:rsidR="00220392">
        <w:rPr>
          <w:rFonts w:ascii="Times New Roman" w:hAnsi="Times New Roman" w:cs="Times New Roman"/>
          <w:sz w:val="24"/>
          <w:szCs w:val="24"/>
        </w:rPr>
        <w:t xml:space="preserve"> </w:t>
      </w:r>
      <w:r w:rsidR="00220392" w:rsidRPr="00220392">
        <w:rPr>
          <w:rFonts w:ascii="Times New Roman" w:eastAsia="Times New Roman" w:hAnsi="Times New Roman" w:cs="Times New Roman"/>
          <w:b/>
          <w:sz w:val="24"/>
          <w:szCs w:val="24"/>
          <w:highlight w:val="yellow"/>
        </w:rPr>
        <w:t>[ . ]</w:t>
      </w:r>
      <w:r w:rsidR="00166935" w:rsidRPr="007F30DA">
        <w:rPr>
          <w:rFonts w:ascii="Times New Roman" w:hAnsi="Times New Roman" w:cs="Times New Roman"/>
          <w:sz w:val="24"/>
          <w:szCs w:val="24"/>
        </w:rPr>
        <w:t>, pelo regime de menor preço por item</w:t>
      </w:r>
      <w:r w:rsidR="00220392">
        <w:rPr>
          <w:rFonts w:ascii="Times New Roman" w:hAnsi="Times New Roman" w:cs="Times New Roman"/>
          <w:sz w:val="24"/>
          <w:szCs w:val="24"/>
        </w:rPr>
        <w:t xml:space="preserve"> [</w:t>
      </w:r>
      <w:r w:rsidR="00220392" w:rsidRPr="00220392">
        <w:rPr>
          <w:rFonts w:ascii="Times New Roman" w:hAnsi="Times New Roman" w:cs="Times New Roman"/>
          <w:i/>
          <w:iCs/>
          <w:sz w:val="24"/>
          <w:szCs w:val="24"/>
          <w:highlight w:val="cyan"/>
        </w:rPr>
        <w:t>ou menor preço global</w:t>
      </w:r>
      <w:r w:rsidR="00220392">
        <w:rPr>
          <w:rFonts w:ascii="Times New Roman" w:hAnsi="Times New Roman" w:cs="Times New Roman"/>
          <w:sz w:val="24"/>
          <w:szCs w:val="24"/>
        </w:rPr>
        <w:t>]</w:t>
      </w:r>
      <w:r w:rsidR="00166935" w:rsidRPr="007F30DA">
        <w:rPr>
          <w:rFonts w:ascii="Times New Roman" w:hAnsi="Times New Roman" w:cs="Times New Roman"/>
          <w:sz w:val="24"/>
          <w:szCs w:val="24"/>
        </w:rPr>
        <w:t>, conforme especificações e quantidades estabelecidas no Termo de Referência (ANEXO 01) deste Edital e seus ANEXOS</w:t>
      </w:r>
      <w:r w:rsidR="00B77C24" w:rsidRPr="007F30DA">
        <w:rPr>
          <w:rFonts w:ascii="Times New Roman" w:hAnsi="Times New Roman" w:cs="Times New Roman"/>
          <w:sz w:val="24"/>
          <w:szCs w:val="24"/>
        </w:rPr>
        <w:t>.</w:t>
      </w:r>
    </w:p>
    <w:p w14:paraId="7290AD8F" w14:textId="77777777" w:rsidR="005002E1" w:rsidRPr="007F30DA" w:rsidRDefault="005002E1" w:rsidP="006D0C75">
      <w:pPr>
        <w:spacing w:line="276" w:lineRule="auto"/>
        <w:jc w:val="both"/>
        <w:rPr>
          <w:rFonts w:ascii="Times New Roman" w:hAnsi="Times New Roman" w:cs="Times New Roman"/>
          <w:b/>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45A1D2E0"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D18E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6A796F81"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6C23BD9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322DD9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23F13C3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789EB0A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7AED331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78CCF90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7F40AC" w14:textId="77777777" w:rsidTr="00220392">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4FB7A777" w14:textId="078F5266"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53A066E2" w14:textId="47364203"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B97C019" w14:textId="522742B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17B14A50" w14:textId="1C7F13CC"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77CA0A1" w14:textId="07FD53A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532AF17E" w14:textId="5AD712E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FF7E98C" w14:textId="77777777" w:rsidR="00220392" w:rsidRPr="007F30DA" w:rsidRDefault="00220392" w:rsidP="006D0C75">
      <w:pPr>
        <w:spacing w:line="276" w:lineRule="auto"/>
        <w:ind w:right="-616"/>
        <w:jc w:val="both"/>
        <w:rPr>
          <w:rFonts w:eastAsia="Arial Narrow" w:cs="Arial Narrow"/>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27098BE9"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0701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548A7E6D"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44923CA"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74EED46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09581D7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146FE76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240D2D97"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289AC529"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4A83F2BE" w14:textId="77777777" w:rsidTr="00220392">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20EED7" w14:textId="637F441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6A77A6BD" w14:textId="7DF96406"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0B448B70" w14:textId="0CB7B07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5FA5F4F1" w14:textId="02297D4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7CB2B6A9" w14:textId="06583D04"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6F166DEC" w14:textId="2058B65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11C8AE65" w14:textId="77777777" w:rsidR="00220392" w:rsidRDefault="00220392" w:rsidP="006D0C75">
      <w:pPr>
        <w:spacing w:line="276" w:lineRule="auto"/>
        <w:ind w:left="40" w:right="-32" w:hanging="40"/>
        <w:jc w:val="both"/>
        <w:rPr>
          <w:rFonts w:ascii="Times New Roman" w:eastAsia="Times New Roman" w:hAnsi="Times New Roman" w:cs="Times New Roman"/>
          <w:b/>
          <w:sz w:val="24"/>
          <w:szCs w:val="24"/>
        </w:rPr>
      </w:pPr>
    </w:p>
    <w:p w14:paraId="4423AD1E" w14:textId="24C76DB6" w:rsidR="00EB1E90" w:rsidRPr="007F30DA" w:rsidRDefault="00EB1E90" w:rsidP="006D0C75">
      <w:pPr>
        <w:spacing w:line="276" w:lineRule="auto"/>
        <w:ind w:left="40" w:right="-32" w:hanging="4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2. DA JUSTIFICATIVA</w:t>
      </w:r>
    </w:p>
    <w:p w14:paraId="7611A129" w14:textId="407C564F" w:rsidR="00533AB5" w:rsidRPr="007F30DA" w:rsidRDefault="00220392" w:rsidP="006D0C7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2.1 - </w:t>
      </w:r>
      <w:r w:rsidR="00975222" w:rsidRPr="007F30DA">
        <w:rPr>
          <w:rFonts w:ascii="Times New Roman" w:hAnsi="Times New Roman" w:cs="Times New Roman"/>
          <w:sz w:val="24"/>
          <w:szCs w:val="24"/>
        </w:rPr>
        <w:t xml:space="preserve">A contratação justifica-se pelo </w:t>
      </w:r>
      <w:r w:rsidRPr="00220392">
        <w:rPr>
          <w:rFonts w:ascii="Times New Roman" w:eastAsia="Times New Roman" w:hAnsi="Times New Roman" w:cs="Times New Roman"/>
          <w:b/>
          <w:sz w:val="24"/>
          <w:szCs w:val="24"/>
          <w:highlight w:val="yellow"/>
        </w:rPr>
        <w:t>[ . ]</w:t>
      </w:r>
      <w:r w:rsidR="00975222" w:rsidRPr="007F30DA">
        <w:rPr>
          <w:rFonts w:ascii="Times New Roman" w:hAnsi="Times New Roman" w:cs="Times New Roman"/>
          <w:sz w:val="24"/>
          <w:szCs w:val="24"/>
        </w:rPr>
        <w:t xml:space="preserve"> </w:t>
      </w:r>
    </w:p>
    <w:p w14:paraId="1D609EBA" w14:textId="77777777" w:rsidR="00533AB5" w:rsidRPr="007F30DA" w:rsidRDefault="00533AB5" w:rsidP="006D0C75">
      <w:pPr>
        <w:spacing w:line="276" w:lineRule="auto"/>
        <w:jc w:val="both"/>
        <w:rPr>
          <w:sz w:val="24"/>
          <w:szCs w:val="24"/>
        </w:rPr>
      </w:pPr>
    </w:p>
    <w:p w14:paraId="1FB3EEE9"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3. DA ACEITABILIDADE DA PROPOSTA</w:t>
      </w:r>
    </w:p>
    <w:p w14:paraId="54E12966"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5CFE1634" w14:textId="28EB3BBF" w:rsidR="00EB1E90" w:rsidRPr="007F30DA" w:rsidRDefault="00220392" w:rsidP="006D0C75">
      <w:pPr>
        <w:spacing w:line="276" w:lineRule="auto"/>
        <w:ind w:left="426" w:right="-32" w:hanging="38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 </w:t>
      </w:r>
      <w:r w:rsidR="00EB1E90" w:rsidRPr="007F30DA">
        <w:rPr>
          <w:rFonts w:ascii="Times New Roman" w:eastAsia="Times New Roman" w:hAnsi="Times New Roman" w:cs="Times New Roman"/>
          <w:sz w:val="24"/>
          <w:szCs w:val="24"/>
        </w:rPr>
        <w:t xml:space="preserve">Os licitantes deverão indicar o </w:t>
      </w:r>
      <w:r w:rsidR="00EB1E90" w:rsidRPr="007F30DA">
        <w:rPr>
          <w:rFonts w:ascii="Times New Roman" w:eastAsia="Times New Roman" w:hAnsi="Times New Roman" w:cs="Times New Roman"/>
          <w:b/>
          <w:sz w:val="24"/>
          <w:szCs w:val="24"/>
        </w:rPr>
        <w:t>modelo</w:t>
      </w:r>
      <w:r w:rsidR="00EB1E90" w:rsidRPr="007F30DA">
        <w:rPr>
          <w:rFonts w:ascii="Times New Roman" w:eastAsia="Times New Roman" w:hAnsi="Times New Roman" w:cs="Times New Roman"/>
          <w:sz w:val="24"/>
          <w:szCs w:val="24"/>
        </w:rPr>
        <w:t xml:space="preserve">, </w:t>
      </w:r>
      <w:r w:rsidR="00EB1E90" w:rsidRPr="007F30DA">
        <w:rPr>
          <w:rFonts w:ascii="Times New Roman" w:eastAsia="Times New Roman" w:hAnsi="Times New Roman" w:cs="Times New Roman"/>
          <w:b/>
          <w:sz w:val="24"/>
          <w:szCs w:val="24"/>
        </w:rPr>
        <w:t>marca, unidade,</w:t>
      </w:r>
      <w:r w:rsidR="00EB1E90" w:rsidRPr="007F30DA">
        <w:rPr>
          <w:rFonts w:ascii="Times New Roman" w:eastAsia="Times New Roman" w:hAnsi="Times New Roman" w:cs="Times New Roman"/>
          <w:sz w:val="24"/>
          <w:szCs w:val="24"/>
        </w:rPr>
        <w:t xml:space="preserve"> dos produtos na proposta e, preferencialmente, a forma de envio da ORDEM DE COMPRA (e-mail ou outra forma).</w:t>
      </w:r>
    </w:p>
    <w:p w14:paraId="1AA6B52A"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0880D1CC"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50FD21CD" w14:textId="6E071126"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r w:rsidRPr="00220392">
        <w:rPr>
          <w:rFonts w:ascii="Times New Roman" w:eastAsia="Times New Roman" w:hAnsi="Times New Roman" w:cs="Times New Roman"/>
          <w:bCs/>
          <w:sz w:val="24"/>
          <w:szCs w:val="24"/>
        </w:rPr>
        <w:t>3.</w:t>
      </w:r>
      <w:r w:rsidR="00220392" w:rsidRPr="00220392">
        <w:rPr>
          <w:rFonts w:ascii="Times New Roman" w:eastAsia="Times New Roman" w:hAnsi="Times New Roman" w:cs="Times New Roman"/>
          <w:bCs/>
          <w:sz w:val="24"/>
          <w:szCs w:val="24"/>
        </w:rPr>
        <w:t>2</w:t>
      </w:r>
      <w:r w:rsidR="00220392">
        <w:rPr>
          <w:rFonts w:ascii="Times New Roman" w:eastAsia="Times New Roman" w:hAnsi="Times New Roman" w:cs="Times New Roman"/>
          <w:bCs/>
          <w:sz w:val="24"/>
          <w:szCs w:val="24"/>
        </w:rPr>
        <w:t xml:space="preserve"> -</w:t>
      </w:r>
      <w:r w:rsidRPr="007F30DA">
        <w:rPr>
          <w:rFonts w:ascii="Times New Roman" w:eastAsia="Times New Roman" w:hAnsi="Times New Roman" w:cs="Times New Roman"/>
          <w:sz w:val="24"/>
          <w:szCs w:val="24"/>
        </w:rPr>
        <w:t xml:space="preserve"> O valor máximo para adjudicação não deverá ultrapassar os valores de referência estimados para a contratação.</w:t>
      </w:r>
    </w:p>
    <w:p w14:paraId="1A069323"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09475B24"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4. DO PRAZO, LOCAL E DAS CONDIÇÕES DE ENTREGA DOS PRODUTOS.</w:t>
      </w:r>
    </w:p>
    <w:p w14:paraId="11803B1D"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p>
    <w:p w14:paraId="7F688280"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60224E18" w14:textId="3FC57038" w:rsidR="00533AB5"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  </w:t>
      </w:r>
      <w:r w:rsidR="00EB1E90" w:rsidRPr="007F30DA">
        <w:rPr>
          <w:rFonts w:ascii="Times New Roman" w:eastAsia="Times New Roman" w:hAnsi="Times New Roman" w:cs="Times New Roman"/>
          <w:sz w:val="24"/>
          <w:szCs w:val="24"/>
        </w:rPr>
        <w:t xml:space="preserve">Locais de entrega: </w:t>
      </w:r>
    </w:p>
    <w:p w14:paraId="51FD45B5" w14:textId="146EDEE6" w:rsidR="00975222" w:rsidRPr="007F30DA" w:rsidRDefault="00220392" w:rsidP="006D0C75">
      <w:pPr>
        <w:spacing w:line="276" w:lineRule="auto"/>
        <w:ind w:left="40" w:right="-32"/>
        <w:jc w:val="both"/>
        <w:rPr>
          <w:rFonts w:ascii="Times New Roman" w:eastAsia="Times New Roman" w:hAnsi="Times New Roman" w:cs="Times New Roman"/>
          <w:sz w:val="24"/>
          <w:szCs w:val="24"/>
        </w:rPr>
      </w:pPr>
      <w:r w:rsidRPr="00220392">
        <w:rPr>
          <w:rFonts w:ascii="Times New Roman" w:eastAsia="Times New Roman" w:hAnsi="Times New Roman" w:cs="Times New Roman"/>
          <w:b/>
          <w:sz w:val="24"/>
          <w:szCs w:val="24"/>
          <w:highlight w:val="yellow"/>
        </w:rPr>
        <w:t>[ . ]</w:t>
      </w:r>
    </w:p>
    <w:p w14:paraId="717CE42E" w14:textId="26322328" w:rsidR="00EB1E90"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 </w:t>
      </w:r>
      <w:r w:rsidR="00EB1E90" w:rsidRPr="007F30DA">
        <w:rPr>
          <w:rFonts w:ascii="Times New Roman" w:eastAsia="Times New Roman" w:hAnsi="Times New Roman" w:cs="Times New Roman"/>
          <w:sz w:val="24"/>
          <w:szCs w:val="24"/>
        </w:rPr>
        <w:t xml:space="preserve">Prazo de execução: Os produtos deverão ser entregues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do pedido</w:t>
      </w:r>
      <w:r>
        <w:rPr>
          <w:rFonts w:ascii="Times New Roman" w:eastAsia="Times New Roman" w:hAnsi="Times New Roman" w:cs="Times New Roman"/>
          <w:sz w:val="24"/>
          <w:szCs w:val="24"/>
        </w:rPr>
        <w:t>.</w:t>
      </w:r>
    </w:p>
    <w:p w14:paraId="5F4A9C2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4C54EC6A"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5. DA FORMA DE PAGAMENTO</w:t>
      </w:r>
    </w:p>
    <w:p w14:paraId="70F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6FC5C432" w14:textId="5896D378"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EB1E90" w:rsidRPr="007F30DA">
        <w:rPr>
          <w:rFonts w:ascii="Times New Roman" w:eastAsia="Times New Roman" w:hAnsi="Times New Roman" w:cs="Times New Roman"/>
          <w:sz w:val="24"/>
          <w:szCs w:val="24"/>
        </w:rPr>
        <w:t xml:space="preserve">Pela execução do objeto da presente Licitação, a PREFEITURA efetuará os pagamentos à </w:t>
      </w:r>
      <w:r w:rsidR="00EB1E90" w:rsidRPr="007F30DA">
        <w:rPr>
          <w:rFonts w:ascii="Times New Roman" w:eastAsia="Times New Roman" w:hAnsi="Times New Roman" w:cs="Times New Roman"/>
          <w:sz w:val="24"/>
          <w:szCs w:val="24"/>
        </w:rPr>
        <w:lastRenderedPageBreak/>
        <w:t xml:space="preserve">contratada,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dias úteis, mediante apresentação de nota fiscal, aceite do Departamento solicitante e do setor de contabilidade.</w:t>
      </w:r>
    </w:p>
    <w:p w14:paraId="1104AE53"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BA058E0" w14:textId="151E6DEF"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EB1E90" w:rsidRPr="007F30DA">
        <w:rPr>
          <w:rFonts w:ascii="Times New Roman" w:eastAsia="Times New Roman" w:hAnsi="Times New Roman" w:cs="Times New Roman"/>
          <w:sz w:val="24"/>
          <w:szCs w:val="24"/>
        </w:rPr>
        <w:t xml:space="preserve">Não serão pagas faturas que contenham rasuras ou apresentem descrição de materiais em desacordo com a autorização emitida pelo departamento solicitante, com o edital, com o contrato e com a proposta do licitante. As notas fiscais que apresentarem incorreções serão devolvidas à Contratada e seu vencimento ocorrerá e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após a data de sua reapresentação válida.</w:t>
      </w:r>
    </w:p>
    <w:p w14:paraId="517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E45A660"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REPOSIÇÃO DO PRODUTO:</w:t>
      </w:r>
    </w:p>
    <w:p w14:paraId="510CA1B7"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 empresa licitante deverá se comprometer a substituir ou repor o produto quando:</w:t>
      </w:r>
    </w:p>
    <w:p w14:paraId="6CA4D899"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Houver na entrega, embalagens danificadas, defeituosas ou inadequadas que exponham o produto à contaminação e/ou deterioração;</w:t>
      </w:r>
    </w:p>
    <w:p w14:paraId="0B164DBC"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legislações referentes ao produto em questão;</w:t>
      </w:r>
    </w:p>
    <w:p w14:paraId="71B0EB5A"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apresentar qualquer alteração antes do vencimento (validade);</w:t>
      </w:r>
    </w:p>
    <w:p w14:paraId="2B41D588"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especificações deste edital.</w:t>
      </w:r>
    </w:p>
    <w:p w14:paraId="27884923" w14:textId="77777777" w:rsidR="00301CB4" w:rsidRPr="007F30DA" w:rsidRDefault="00301CB4" w:rsidP="006D0C75">
      <w:pPr>
        <w:spacing w:line="276" w:lineRule="auto"/>
        <w:ind w:left="40" w:right="-32"/>
        <w:jc w:val="both"/>
        <w:rPr>
          <w:rFonts w:ascii="Times New Roman" w:eastAsia="Times New Roman" w:hAnsi="Times New Roman" w:cs="Times New Roman"/>
          <w:sz w:val="24"/>
          <w:szCs w:val="24"/>
        </w:rPr>
      </w:pPr>
    </w:p>
    <w:p w14:paraId="326A95C3"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3E002FB5"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83312BD"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784A570" w14:textId="77777777" w:rsidR="002F7283" w:rsidRPr="007F30DA" w:rsidRDefault="002F7283" w:rsidP="006D0C75">
      <w:pPr>
        <w:spacing w:line="276" w:lineRule="auto"/>
        <w:ind w:right="-32"/>
        <w:jc w:val="center"/>
        <w:rPr>
          <w:rFonts w:ascii="Times New Roman" w:eastAsia="Times New Roman" w:hAnsi="Times New Roman" w:cs="Times New Roman"/>
          <w:b/>
          <w:sz w:val="24"/>
          <w:szCs w:val="24"/>
        </w:rPr>
      </w:pPr>
    </w:p>
    <w:p w14:paraId="020BBA16"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16EE7F57"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5697D990"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481022F0" w14:textId="77777777" w:rsidR="00EB1E90" w:rsidRDefault="00EB1E90" w:rsidP="006D0C75">
      <w:pPr>
        <w:spacing w:line="276" w:lineRule="auto"/>
        <w:ind w:right="-32"/>
        <w:jc w:val="center"/>
        <w:rPr>
          <w:rFonts w:ascii="Times New Roman" w:eastAsia="Times New Roman" w:hAnsi="Times New Roman" w:cs="Times New Roman"/>
          <w:b/>
          <w:sz w:val="24"/>
          <w:szCs w:val="24"/>
        </w:rPr>
      </w:pPr>
    </w:p>
    <w:p w14:paraId="105905D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997865D"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C5FD50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AEC1B6C"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AB5746B"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DFA0FF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4EAFE18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3F708C94"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E37BA74"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7C7BF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46B417C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4EE332"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11DB322B"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BBE45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4DBF152"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8DA89F0"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A48963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ED1A8F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E2D757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B3B9316"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6A7B376" w14:textId="5DD43406" w:rsidR="007110EF"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2</w:t>
      </w:r>
    </w:p>
    <w:p w14:paraId="6A9C6AEB"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rPr>
      </w:pPr>
    </w:p>
    <w:p w14:paraId="1056EB8F" w14:textId="1CFFF4CF" w:rsidR="00533AB5" w:rsidRPr="007F30DA" w:rsidRDefault="00533A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71977D6D" w14:textId="4033C1DB" w:rsidR="00533AB5" w:rsidRPr="007F30DA" w:rsidRDefault="00533A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BB3AC71" w14:textId="77777777" w:rsidR="00533AB5" w:rsidRPr="007F30DA" w:rsidRDefault="00533AB5" w:rsidP="006D0C75">
      <w:pPr>
        <w:spacing w:line="276" w:lineRule="auto"/>
        <w:ind w:right="-32"/>
        <w:jc w:val="center"/>
        <w:rPr>
          <w:rFonts w:ascii="Times New Roman" w:eastAsia="Times New Roman" w:hAnsi="Times New Roman" w:cs="Times New Roman"/>
          <w:b/>
          <w:sz w:val="24"/>
          <w:szCs w:val="24"/>
          <w:u w:val="single"/>
        </w:rPr>
      </w:pPr>
    </w:p>
    <w:p w14:paraId="355A9ECE"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MODELO DE PROPOSTA</w:t>
      </w:r>
    </w:p>
    <w:p w14:paraId="708B25CA"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2535B83C" w14:textId="5E01309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Apresentamos nossa proposta para o objeto da licitação </w:t>
      </w:r>
      <w:r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r w:rsidRPr="007F30DA">
        <w:rPr>
          <w:rFonts w:ascii="Times New Roman" w:eastAsia="Times New Roman" w:hAnsi="Times New Roman" w:cs="Times New Roman"/>
          <w:sz w:val="24"/>
          <w:szCs w:val="24"/>
        </w:rPr>
        <w:t xml:space="preserve"> acatando todas as estipulações consignadas no respectivo Edital e seus anexos.</w:t>
      </w:r>
    </w:p>
    <w:p w14:paraId="18E9A76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4B96A72" w14:textId="6D58011E" w:rsidR="00BF6203" w:rsidRPr="007F30DA" w:rsidRDefault="007110EF" w:rsidP="006D0C75">
      <w:pPr>
        <w:spacing w:line="276" w:lineRule="auto"/>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Objeto: </w:t>
      </w:r>
      <w:r w:rsidR="00166935" w:rsidRPr="007F30DA">
        <w:rPr>
          <w:rFonts w:ascii="Times New Roman" w:eastAsia="Times New Roman" w:hAnsi="Times New Roman" w:cs="Times New Roman"/>
          <w:sz w:val="24"/>
          <w:szCs w:val="24"/>
        </w:rPr>
        <w:t xml:space="preserve">Registro de preços para a seleção de proposta(s) mais vantajosa(s) para eventual e futura contratação de </w:t>
      </w:r>
      <w:r w:rsidR="002E7744" w:rsidRPr="00220392">
        <w:rPr>
          <w:rFonts w:ascii="Times New Roman" w:eastAsia="Times New Roman" w:hAnsi="Times New Roman" w:cs="Times New Roman"/>
          <w:b/>
          <w:sz w:val="24"/>
          <w:szCs w:val="24"/>
          <w:highlight w:val="yellow"/>
        </w:rPr>
        <w:t>[ . ]</w:t>
      </w:r>
      <w:r w:rsidR="00166935" w:rsidRPr="007F30DA">
        <w:rPr>
          <w:rFonts w:ascii="Times New Roman" w:eastAsia="Times New Roman" w:hAnsi="Times New Roman" w:cs="Times New Roman"/>
          <w:sz w:val="24"/>
          <w:szCs w:val="24"/>
        </w:rPr>
        <w:t>, pelo regime de menor preço por item</w:t>
      </w:r>
      <w:r w:rsidR="002E7744">
        <w:rPr>
          <w:rFonts w:ascii="Times New Roman" w:eastAsia="Times New Roman" w:hAnsi="Times New Roman" w:cs="Times New Roman"/>
          <w:sz w:val="24"/>
          <w:szCs w:val="24"/>
        </w:rPr>
        <w:t xml:space="preserve"> </w:t>
      </w:r>
      <w:r w:rsidR="002E7744" w:rsidRPr="002E7744">
        <w:rPr>
          <w:rFonts w:ascii="Times New Roman" w:eastAsia="Times New Roman" w:hAnsi="Times New Roman" w:cs="Times New Roman"/>
          <w:sz w:val="24"/>
          <w:szCs w:val="24"/>
          <w:highlight w:val="cyan"/>
        </w:rPr>
        <w:t>[</w:t>
      </w:r>
      <w:r w:rsidR="002E7744" w:rsidRPr="002E7744">
        <w:rPr>
          <w:rFonts w:ascii="Times New Roman" w:eastAsia="Times New Roman" w:hAnsi="Times New Roman" w:cs="Times New Roman"/>
          <w:i/>
          <w:iCs/>
          <w:sz w:val="24"/>
          <w:szCs w:val="24"/>
          <w:highlight w:val="cyan"/>
        </w:rPr>
        <w:t>ou menor preço global</w:t>
      </w:r>
      <w:r w:rsidR="002E7744">
        <w:rPr>
          <w:rFonts w:ascii="Times New Roman" w:eastAsia="Times New Roman" w:hAnsi="Times New Roman" w:cs="Times New Roman"/>
          <w:sz w:val="24"/>
          <w:szCs w:val="24"/>
        </w:rPr>
        <w:t>]</w:t>
      </w:r>
      <w:r w:rsidR="00166935" w:rsidRPr="007F30DA">
        <w:rPr>
          <w:rFonts w:ascii="Times New Roman" w:eastAsia="Times New Roman" w:hAnsi="Times New Roman" w:cs="Times New Roman"/>
          <w:sz w:val="24"/>
          <w:szCs w:val="24"/>
        </w:rPr>
        <w:t>, conforme especificações e quantidades estabelecidas no Termo de Referência (ANEXO 01) deste Edital e seus ANEXOS</w:t>
      </w:r>
    </w:p>
    <w:p w14:paraId="2B857B21" w14:textId="77777777" w:rsidR="00166935" w:rsidRPr="007F30DA" w:rsidRDefault="00166935" w:rsidP="006D0C75">
      <w:pPr>
        <w:spacing w:line="276" w:lineRule="auto"/>
        <w:jc w:val="both"/>
        <w:rPr>
          <w:rFonts w:ascii="Times New Roman" w:eastAsia="Times New Roman" w:hAnsi="Times New Roman" w:cs="Times New Roman"/>
          <w:sz w:val="24"/>
          <w:szCs w:val="24"/>
        </w:rPr>
      </w:pPr>
    </w:p>
    <w:p w14:paraId="60838B7A" w14:textId="77777777" w:rsidR="007110EF" w:rsidRPr="007F30DA" w:rsidRDefault="007110EF" w:rsidP="006D0C75">
      <w:pPr>
        <w:spacing w:line="276" w:lineRule="auto"/>
        <w:ind w:left="120" w:right="-32" w:hanging="12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IDENTIFICAÇÃO DO PROPONENTE:</w:t>
      </w:r>
    </w:p>
    <w:p w14:paraId="318ABD2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2888333"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923"/>
      </w:tblGrid>
      <w:tr w:rsidR="007110EF" w:rsidRPr="007F30DA" w14:paraId="19F4042D" w14:textId="77777777" w:rsidTr="0098770B">
        <w:trPr>
          <w:trHeight w:val="283"/>
        </w:trPr>
        <w:tc>
          <w:tcPr>
            <w:tcW w:w="2142" w:type="dxa"/>
            <w:shd w:val="clear" w:color="auto" w:fill="auto"/>
            <w:vAlign w:val="center"/>
          </w:tcPr>
          <w:p w14:paraId="3A1E0E2D"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w:t>
            </w:r>
          </w:p>
        </w:tc>
        <w:tc>
          <w:tcPr>
            <w:tcW w:w="7923" w:type="dxa"/>
            <w:shd w:val="clear" w:color="auto" w:fill="auto"/>
          </w:tcPr>
          <w:p w14:paraId="2E12953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071AE04" w14:textId="77777777" w:rsidTr="0098770B">
        <w:trPr>
          <w:trHeight w:val="283"/>
        </w:trPr>
        <w:tc>
          <w:tcPr>
            <w:tcW w:w="2142" w:type="dxa"/>
            <w:shd w:val="clear" w:color="auto" w:fill="auto"/>
            <w:vAlign w:val="center"/>
          </w:tcPr>
          <w:p w14:paraId="415102F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CNPJ n°</w:t>
            </w:r>
          </w:p>
        </w:tc>
        <w:tc>
          <w:tcPr>
            <w:tcW w:w="7923" w:type="dxa"/>
            <w:shd w:val="clear" w:color="auto" w:fill="auto"/>
          </w:tcPr>
          <w:p w14:paraId="5BEBCF0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9D56374" w14:textId="77777777" w:rsidTr="0098770B">
        <w:trPr>
          <w:trHeight w:val="283"/>
        </w:trPr>
        <w:tc>
          <w:tcPr>
            <w:tcW w:w="2142" w:type="dxa"/>
            <w:shd w:val="clear" w:color="auto" w:fill="auto"/>
            <w:vAlign w:val="center"/>
          </w:tcPr>
          <w:p w14:paraId="242D6F9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I.E.</w:t>
            </w:r>
          </w:p>
        </w:tc>
        <w:tc>
          <w:tcPr>
            <w:tcW w:w="7923" w:type="dxa"/>
            <w:shd w:val="clear" w:color="auto" w:fill="auto"/>
          </w:tcPr>
          <w:p w14:paraId="7E1F177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C053B71" w14:textId="77777777" w:rsidTr="0098770B">
        <w:trPr>
          <w:trHeight w:val="283"/>
        </w:trPr>
        <w:tc>
          <w:tcPr>
            <w:tcW w:w="2142" w:type="dxa"/>
            <w:shd w:val="clear" w:color="auto" w:fill="auto"/>
            <w:vAlign w:val="center"/>
          </w:tcPr>
          <w:p w14:paraId="5A552232"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Endereço</w:t>
            </w:r>
          </w:p>
        </w:tc>
        <w:tc>
          <w:tcPr>
            <w:tcW w:w="7923" w:type="dxa"/>
            <w:shd w:val="clear" w:color="auto" w:fill="auto"/>
          </w:tcPr>
          <w:p w14:paraId="0F0DB5D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7CBF056" w14:textId="77777777" w:rsidTr="0098770B">
        <w:trPr>
          <w:trHeight w:val="283"/>
        </w:trPr>
        <w:tc>
          <w:tcPr>
            <w:tcW w:w="2142" w:type="dxa"/>
            <w:shd w:val="clear" w:color="auto" w:fill="auto"/>
            <w:vAlign w:val="center"/>
          </w:tcPr>
          <w:p w14:paraId="0FC62516"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Cidade</w:t>
            </w:r>
          </w:p>
        </w:tc>
        <w:tc>
          <w:tcPr>
            <w:tcW w:w="7923" w:type="dxa"/>
            <w:shd w:val="clear" w:color="auto" w:fill="auto"/>
          </w:tcPr>
          <w:p w14:paraId="3F8977F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6D9D8990" w14:textId="77777777" w:rsidTr="0098770B">
        <w:trPr>
          <w:trHeight w:val="283"/>
        </w:trPr>
        <w:tc>
          <w:tcPr>
            <w:tcW w:w="2142" w:type="dxa"/>
            <w:shd w:val="clear" w:color="auto" w:fill="auto"/>
            <w:vAlign w:val="center"/>
          </w:tcPr>
          <w:p w14:paraId="05CFD02A"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Telefone</w:t>
            </w:r>
          </w:p>
        </w:tc>
        <w:tc>
          <w:tcPr>
            <w:tcW w:w="7923" w:type="dxa"/>
            <w:shd w:val="clear" w:color="auto" w:fill="auto"/>
          </w:tcPr>
          <w:p w14:paraId="1071823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4010BB4D" w14:textId="77777777" w:rsidTr="0098770B">
        <w:trPr>
          <w:trHeight w:val="283"/>
        </w:trPr>
        <w:tc>
          <w:tcPr>
            <w:tcW w:w="2142" w:type="dxa"/>
            <w:shd w:val="clear" w:color="auto" w:fill="auto"/>
            <w:vAlign w:val="center"/>
          </w:tcPr>
          <w:p w14:paraId="4FB356BE"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E-mail</w:t>
            </w:r>
          </w:p>
        </w:tc>
        <w:tc>
          <w:tcPr>
            <w:tcW w:w="7923" w:type="dxa"/>
            <w:shd w:val="clear" w:color="auto" w:fill="auto"/>
          </w:tcPr>
          <w:p w14:paraId="2E13939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bl>
    <w:p w14:paraId="5CEE5775"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1EBE78BD"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04DDD1"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75D70A68"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0C2AAE0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5C62DAF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57773E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1499154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4FD1D88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406B7793"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527D33" w14:textId="77777777" w:rsidTr="002E7744">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55B726F9" w14:textId="4712BB0F"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6E5F0D93" w14:textId="58DA3AE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F98A88D" w14:textId="4C11905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2E8715A5" w14:textId="3BFBF5C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F562E6A" w14:textId="1E355DA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783F5951" w14:textId="3BF76DA0"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AD44F2B" w14:textId="77777777" w:rsidR="002E7744" w:rsidRPr="007F30DA" w:rsidRDefault="002E7744" w:rsidP="006D0C75">
      <w:pPr>
        <w:spacing w:line="276" w:lineRule="auto"/>
        <w:ind w:right="-32"/>
        <w:jc w:val="both"/>
        <w:rPr>
          <w:rFonts w:ascii="Times New Roman" w:eastAsia="Times New Roman" w:hAnsi="Times New Roman" w:cs="Times New Roman"/>
          <w:sz w:val="24"/>
          <w:szCs w:val="24"/>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7E06124A"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B576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1A0164C2"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F8A05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622BDC0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47A5021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204ED8E5"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0BE3922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346B78A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303AF89E"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2832D22" w14:textId="6E8D64E1"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3D675635" w14:textId="5235A1C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062F576" w14:textId="55D11C4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2F6F9146" w14:textId="349F140E"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6625095D" w14:textId="18DAC6D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5E513F2" w14:textId="23EB66FD"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4ED3B2B2"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16086BC" w14:textId="4627BE6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4F1DC31F" w14:textId="4842CFB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3D35A86" w14:textId="31B001D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E448D7D" w14:textId="4163EE0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46F4C0D6" w14:textId="4095989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696B612" w14:textId="1C09D74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682D10D3"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A7B2E8E" w14:textId="2AE8E2B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52B5D9E6" w14:textId="4329853A"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25751E01" w14:textId="572BB772"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90CD0DA" w14:textId="7DC05938"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1BB4EF6C" w14:textId="45A2F89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0751CCDE" w14:textId="460B96B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0C453EF"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p w14:paraId="76D4B3D7"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tbl>
      <w:tblPr>
        <w:tblW w:w="10226" w:type="dxa"/>
        <w:tblInd w:w="-10" w:type="dxa"/>
        <w:tblLayout w:type="fixed"/>
        <w:tblCellMar>
          <w:left w:w="0" w:type="dxa"/>
          <w:right w:w="0" w:type="dxa"/>
        </w:tblCellMar>
        <w:tblLook w:val="0000" w:firstRow="0" w:lastRow="0" w:firstColumn="0" w:lastColumn="0" w:noHBand="0" w:noVBand="0"/>
      </w:tblPr>
      <w:tblGrid>
        <w:gridCol w:w="1880"/>
        <w:gridCol w:w="2140"/>
        <w:gridCol w:w="400"/>
        <w:gridCol w:w="840"/>
        <w:gridCol w:w="1990"/>
        <w:gridCol w:w="140"/>
        <w:gridCol w:w="2836"/>
      </w:tblGrid>
      <w:tr w:rsidR="007110EF" w:rsidRPr="007F30DA" w14:paraId="595BB97C" w14:textId="77777777" w:rsidTr="00BF6203">
        <w:trPr>
          <w:trHeight w:val="239"/>
        </w:trPr>
        <w:tc>
          <w:tcPr>
            <w:tcW w:w="4020" w:type="dxa"/>
            <w:gridSpan w:val="2"/>
            <w:tcBorders>
              <w:top w:val="single" w:sz="8" w:space="0" w:color="auto"/>
              <w:left w:val="single" w:sz="8" w:space="0" w:color="auto"/>
            </w:tcBorders>
            <w:shd w:val="clear" w:color="auto" w:fill="D9D9D9"/>
            <w:vAlign w:val="bottom"/>
          </w:tcPr>
          <w:p w14:paraId="24E8D0CA"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Qualificação  do  preposto  durante  a vigência  do ajuste:</w:t>
            </w:r>
          </w:p>
        </w:tc>
        <w:tc>
          <w:tcPr>
            <w:tcW w:w="1240" w:type="dxa"/>
            <w:gridSpan w:val="2"/>
            <w:tcBorders>
              <w:top w:val="single" w:sz="8" w:space="0" w:color="auto"/>
              <w:right w:val="single" w:sz="8" w:space="0" w:color="auto"/>
            </w:tcBorders>
            <w:shd w:val="clear" w:color="auto" w:fill="D9D9D9"/>
            <w:vAlign w:val="bottom"/>
          </w:tcPr>
          <w:p w14:paraId="129EA6FC" w14:textId="77777777" w:rsidR="007110EF" w:rsidRPr="007F30DA" w:rsidRDefault="007110EF" w:rsidP="006D0C75">
            <w:pPr>
              <w:spacing w:line="276" w:lineRule="auto"/>
              <w:ind w:left="60"/>
              <w:rPr>
                <w:rFonts w:ascii="Times New Roman" w:eastAsia="Times New Roman" w:hAnsi="Times New Roman" w:cs="Times New Roman"/>
                <w:b/>
                <w:sz w:val="24"/>
                <w:szCs w:val="24"/>
              </w:rPr>
            </w:pPr>
          </w:p>
        </w:tc>
        <w:tc>
          <w:tcPr>
            <w:tcW w:w="1990" w:type="dxa"/>
            <w:tcBorders>
              <w:top w:val="single" w:sz="8" w:space="0" w:color="auto"/>
            </w:tcBorders>
            <w:shd w:val="clear" w:color="auto" w:fill="auto"/>
            <w:vAlign w:val="bottom"/>
          </w:tcPr>
          <w:p w14:paraId="6B78BD9A"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Nome,  nacionalidade,</w:t>
            </w:r>
          </w:p>
        </w:tc>
        <w:tc>
          <w:tcPr>
            <w:tcW w:w="2976" w:type="dxa"/>
            <w:gridSpan w:val="2"/>
            <w:tcBorders>
              <w:top w:val="single" w:sz="8" w:space="0" w:color="auto"/>
              <w:right w:val="single" w:sz="8" w:space="0" w:color="auto"/>
            </w:tcBorders>
            <w:shd w:val="clear" w:color="auto" w:fill="auto"/>
            <w:vAlign w:val="bottom"/>
          </w:tcPr>
          <w:p w14:paraId="120EB5A8" w14:textId="77777777" w:rsidR="007110EF" w:rsidRPr="007F30DA" w:rsidRDefault="007110EF" w:rsidP="006D0C75">
            <w:pPr>
              <w:spacing w:line="276" w:lineRule="auto"/>
              <w:ind w:left="12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estado  civil,  profissão,  RG,</w:t>
            </w:r>
          </w:p>
        </w:tc>
      </w:tr>
      <w:tr w:rsidR="007110EF" w:rsidRPr="007F30DA" w14:paraId="3379AAD5" w14:textId="77777777" w:rsidTr="00BF6203">
        <w:trPr>
          <w:trHeight w:val="231"/>
        </w:trPr>
        <w:tc>
          <w:tcPr>
            <w:tcW w:w="1880" w:type="dxa"/>
            <w:tcBorders>
              <w:left w:val="single" w:sz="8" w:space="0" w:color="auto"/>
              <w:bottom w:val="single" w:sz="8" w:space="0" w:color="auto"/>
              <w:right w:val="single" w:sz="8" w:space="0" w:color="D9D9D9"/>
            </w:tcBorders>
            <w:shd w:val="clear" w:color="auto" w:fill="D9D9D9"/>
            <w:vAlign w:val="bottom"/>
          </w:tcPr>
          <w:p w14:paraId="2EE7A084" w14:textId="77777777" w:rsidR="007110EF" w:rsidRPr="007F30DA" w:rsidRDefault="007110EF" w:rsidP="006D0C75">
            <w:pPr>
              <w:spacing w:line="276" w:lineRule="auto"/>
              <w:ind w:left="120"/>
              <w:rPr>
                <w:rFonts w:ascii="Times New Roman" w:eastAsia="Times New Roman" w:hAnsi="Times New Roman" w:cs="Times New Roman"/>
                <w:b/>
                <w:sz w:val="24"/>
                <w:szCs w:val="24"/>
              </w:rPr>
            </w:pPr>
          </w:p>
        </w:tc>
        <w:tc>
          <w:tcPr>
            <w:tcW w:w="2140" w:type="dxa"/>
            <w:tcBorders>
              <w:bottom w:val="single" w:sz="8" w:space="0" w:color="auto"/>
            </w:tcBorders>
            <w:shd w:val="clear" w:color="auto" w:fill="D9D9D9"/>
            <w:vAlign w:val="bottom"/>
          </w:tcPr>
          <w:p w14:paraId="0705B2F6"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D9D9D9"/>
            </w:tcBorders>
            <w:shd w:val="clear" w:color="auto" w:fill="D9D9D9"/>
            <w:vAlign w:val="bottom"/>
          </w:tcPr>
          <w:p w14:paraId="00AF3407"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right w:val="single" w:sz="8" w:space="0" w:color="auto"/>
            </w:tcBorders>
            <w:shd w:val="clear" w:color="auto" w:fill="D9D9D9"/>
            <w:vAlign w:val="bottom"/>
          </w:tcPr>
          <w:p w14:paraId="5C6BADE8"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966" w:type="dxa"/>
            <w:gridSpan w:val="3"/>
            <w:tcBorders>
              <w:bottom w:val="single" w:sz="8" w:space="0" w:color="auto"/>
              <w:right w:val="single" w:sz="8" w:space="0" w:color="auto"/>
            </w:tcBorders>
            <w:shd w:val="clear" w:color="auto" w:fill="auto"/>
            <w:vAlign w:val="bottom"/>
          </w:tcPr>
          <w:p w14:paraId="29FB946C"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CPF, domicílio e cargo na empresa.</w:t>
            </w:r>
          </w:p>
        </w:tc>
      </w:tr>
      <w:tr w:rsidR="007110EF" w:rsidRPr="007F30DA" w14:paraId="3EBB2B1B" w14:textId="77777777" w:rsidTr="00BF6203">
        <w:trPr>
          <w:trHeight w:val="451"/>
        </w:trPr>
        <w:tc>
          <w:tcPr>
            <w:tcW w:w="1880" w:type="dxa"/>
            <w:tcBorders>
              <w:bottom w:val="single" w:sz="8" w:space="0" w:color="auto"/>
            </w:tcBorders>
            <w:shd w:val="clear" w:color="auto" w:fill="auto"/>
            <w:vAlign w:val="bottom"/>
          </w:tcPr>
          <w:p w14:paraId="5D9B7EA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31578FC3"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tcBorders>
            <w:shd w:val="clear" w:color="auto" w:fill="auto"/>
            <w:vAlign w:val="bottom"/>
          </w:tcPr>
          <w:p w14:paraId="0732E85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auto"/>
            <w:vAlign w:val="bottom"/>
          </w:tcPr>
          <w:p w14:paraId="4706E894"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tcBorders>
            <w:shd w:val="clear" w:color="auto" w:fill="auto"/>
            <w:vAlign w:val="bottom"/>
          </w:tcPr>
          <w:p w14:paraId="6F155359"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tcBorders>
            <w:shd w:val="clear" w:color="auto" w:fill="auto"/>
            <w:vAlign w:val="bottom"/>
          </w:tcPr>
          <w:p w14:paraId="202B7884" w14:textId="77777777" w:rsidR="007110EF" w:rsidRPr="007F30DA" w:rsidRDefault="007110EF" w:rsidP="006D0C75">
            <w:pPr>
              <w:spacing w:line="276" w:lineRule="auto"/>
              <w:rPr>
                <w:rFonts w:ascii="Times New Roman" w:eastAsia="Times New Roman" w:hAnsi="Times New Roman" w:cs="Times New Roman"/>
                <w:sz w:val="24"/>
                <w:szCs w:val="24"/>
              </w:rPr>
            </w:pPr>
          </w:p>
        </w:tc>
      </w:tr>
      <w:tr w:rsidR="007110EF" w:rsidRPr="007F30DA" w14:paraId="24E79506" w14:textId="77777777" w:rsidTr="00BF6203">
        <w:trPr>
          <w:trHeight w:val="220"/>
        </w:trPr>
        <w:tc>
          <w:tcPr>
            <w:tcW w:w="1880" w:type="dxa"/>
            <w:tcBorders>
              <w:left w:val="single" w:sz="8" w:space="0" w:color="auto"/>
              <w:bottom w:val="single" w:sz="8" w:space="0" w:color="auto"/>
              <w:right w:val="single" w:sz="8" w:space="0" w:color="auto"/>
            </w:tcBorders>
            <w:shd w:val="clear" w:color="auto" w:fill="D9D9D9"/>
            <w:vAlign w:val="bottom"/>
          </w:tcPr>
          <w:p w14:paraId="2D718BC4"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BANCO</w:t>
            </w:r>
          </w:p>
        </w:tc>
        <w:tc>
          <w:tcPr>
            <w:tcW w:w="2140" w:type="dxa"/>
            <w:tcBorders>
              <w:bottom w:val="single" w:sz="8" w:space="0" w:color="auto"/>
            </w:tcBorders>
            <w:shd w:val="clear" w:color="auto" w:fill="D9D9D9"/>
            <w:vAlign w:val="bottom"/>
          </w:tcPr>
          <w:p w14:paraId="780BB9B0" w14:textId="77777777" w:rsidR="007110EF" w:rsidRPr="007F30DA" w:rsidRDefault="007110EF" w:rsidP="006D0C75">
            <w:pPr>
              <w:spacing w:line="276" w:lineRule="auto"/>
              <w:ind w:left="10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AGENCIA</w:t>
            </w:r>
          </w:p>
        </w:tc>
        <w:tc>
          <w:tcPr>
            <w:tcW w:w="400" w:type="dxa"/>
            <w:tcBorders>
              <w:bottom w:val="single" w:sz="8" w:space="0" w:color="auto"/>
              <w:right w:val="single" w:sz="8" w:space="0" w:color="auto"/>
            </w:tcBorders>
            <w:shd w:val="clear" w:color="auto" w:fill="D9D9D9"/>
            <w:vAlign w:val="bottom"/>
          </w:tcPr>
          <w:p w14:paraId="74DF8CD2"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D9D9D9"/>
            <w:vAlign w:val="bottom"/>
          </w:tcPr>
          <w:p w14:paraId="3F2A461B"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PRAÇA PAGAMENTO</w:t>
            </w:r>
          </w:p>
        </w:tc>
        <w:tc>
          <w:tcPr>
            <w:tcW w:w="140" w:type="dxa"/>
            <w:tcBorders>
              <w:bottom w:val="single" w:sz="8" w:space="0" w:color="auto"/>
              <w:right w:val="single" w:sz="8" w:space="0" w:color="auto"/>
            </w:tcBorders>
            <w:shd w:val="clear" w:color="auto" w:fill="D9D9D9"/>
            <w:vAlign w:val="bottom"/>
          </w:tcPr>
          <w:p w14:paraId="53D0505A"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D9D9D9"/>
            <w:vAlign w:val="bottom"/>
          </w:tcPr>
          <w:p w14:paraId="79A75EAA"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CONTA CORRENTE</w:t>
            </w:r>
          </w:p>
        </w:tc>
      </w:tr>
      <w:tr w:rsidR="007110EF" w:rsidRPr="007F30DA" w14:paraId="65E12CFB" w14:textId="77777777" w:rsidTr="00BF6203">
        <w:trPr>
          <w:trHeight w:val="221"/>
        </w:trPr>
        <w:tc>
          <w:tcPr>
            <w:tcW w:w="1880" w:type="dxa"/>
            <w:tcBorders>
              <w:left w:val="single" w:sz="8" w:space="0" w:color="auto"/>
              <w:bottom w:val="single" w:sz="8" w:space="0" w:color="auto"/>
              <w:right w:val="single" w:sz="8" w:space="0" w:color="auto"/>
            </w:tcBorders>
            <w:shd w:val="clear" w:color="auto" w:fill="auto"/>
            <w:vAlign w:val="bottom"/>
          </w:tcPr>
          <w:p w14:paraId="634CC4F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132E3EDC"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auto"/>
            </w:tcBorders>
            <w:shd w:val="clear" w:color="auto" w:fill="auto"/>
            <w:vAlign w:val="bottom"/>
          </w:tcPr>
          <w:p w14:paraId="702E37B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tcBorders>
            <w:shd w:val="clear" w:color="auto" w:fill="auto"/>
            <w:vAlign w:val="bottom"/>
          </w:tcPr>
          <w:p w14:paraId="381B5CD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990" w:type="dxa"/>
            <w:tcBorders>
              <w:bottom w:val="single" w:sz="8" w:space="0" w:color="auto"/>
            </w:tcBorders>
            <w:shd w:val="clear" w:color="auto" w:fill="auto"/>
            <w:vAlign w:val="bottom"/>
          </w:tcPr>
          <w:p w14:paraId="0CC662E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right w:val="single" w:sz="8" w:space="0" w:color="auto"/>
            </w:tcBorders>
            <w:shd w:val="clear" w:color="auto" w:fill="auto"/>
            <w:vAlign w:val="bottom"/>
          </w:tcPr>
          <w:p w14:paraId="31CDF35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auto"/>
            <w:vAlign w:val="bottom"/>
          </w:tcPr>
          <w:p w14:paraId="44FE2BC0" w14:textId="77777777" w:rsidR="007110EF" w:rsidRPr="007F30DA" w:rsidRDefault="007110EF" w:rsidP="006D0C75">
            <w:pPr>
              <w:spacing w:line="276" w:lineRule="auto"/>
              <w:rPr>
                <w:rFonts w:ascii="Times New Roman" w:eastAsia="Times New Roman" w:hAnsi="Times New Roman" w:cs="Times New Roman"/>
                <w:sz w:val="24"/>
                <w:szCs w:val="24"/>
              </w:rPr>
            </w:pPr>
          </w:p>
        </w:tc>
      </w:tr>
    </w:tbl>
    <w:p w14:paraId="138B96EC"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049C5FCA" w14:textId="77777777" w:rsidR="007110EF" w:rsidRPr="007F30DA" w:rsidRDefault="007110EF"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CONDIÇÕES GERAIS</w:t>
      </w:r>
    </w:p>
    <w:p w14:paraId="7E1370B1"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4AD72BD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 proponente </w:t>
      </w:r>
      <w:r w:rsidRPr="007F30DA">
        <w:rPr>
          <w:rFonts w:ascii="Times New Roman" w:eastAsia="Times New Roman" w:hAnsi="Times New Roman" w:cs="Times New Roman"/>
          <w:sz w:val="24"/>
          <w:szCs w:val="24"/>
          <w:u w:val="single"/>
        </w:rPr>
        <w:t>declara</w:t>
      </w:r>
      <w:r w:rsidRPr="007F30DA">
        <w:rPr>
          <w:rFonts w:ascii="Times New Roman" w:eastAsia="Times New Roman" w:hAnsi="Times New Roman" w:cs="Times New Roman"/>
          <w:sz w:val="24"/>
          <w:szCs w:val="24"/>
        </w:rPr>
        <w:t xml:space="preserve"> conhecer os termos do instrumento convocatório que rege a presente licitação.</w:t>
      </w:r>
    </w:p>
    <w:p w14:paraId="46D67237" w14:textId="77777777" w:rsidR="00BF6203" w:rsidRPr="007F30DA" w:rsidRDefault="00BF6203" w:rsidP="006D0C75">
      <w:pPr>
        <w:spacing w:line="276" w:lineRule="auto"/>
        <w:ind w:right="-32"/>
        <w:jc w:val="both"/>
        <w:rPr>
          <w:rFonts w:ascii="Times New Roman" w:eastAsia="Times New Roman" w:hAnsi="Times New Roman" w:cs="Times New Roman"/>
          <w:sz w:val="24"/>
          <w:szCs w:val="24"/>
        </w:rPr>
      </w:pPr>
    </w:p>
    <w:p w14:paraId="013B0139" w14:textId="4C1FF20D"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noProof/>
          <w:sz w:val="24"/>
          <w:szCs w:val="24"/>
          <w:lang w:val="pt-BR" w:eastAsia="pt-BR" w:bidi="ar-SA"/>
        </w:rPr>
        <w:drawing>
          <wp:anchor distT="0" distB="0" distL="114300" distR="114300" simplePos="0" relativeHeight="251666432" behindDoc="1" locked="0" layoutInCell="1" allowOverlap="1" wp14:anchorId="3DF1D9B6" wp14:editId="104C666E">
            <wp:simplePos x="0" y="0"/>
            <wp:positionH relativeFrom="column">
              <wp:posOffset>5080</wp:posOffset>
            </wp:positionH>
            <wp:positionV relativeFrom="paragraph">
              <wp:posOffset>147320</wp:posOffset>
            </wp:positionV>
            <wp:extent cx="5993765" cy="158750"/>
            <wp:effectExtent l="0" t="0" r="698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3765" cy="158750"/>
                    </a:xfrm>
                    <a:prstGeom prst="rect">
                      <a:avLst/>
                    </a:prstGeom>
                    <a:noFill/>
                  </pic:spPr>
                </pic:pic>
              </a:graphicData>
            </a:graphic>
            <wp14:sizeRelH relativeFrom="page">
              <wp14:pctWidth>0</wp14:pctWidth>
            </wp14:sizeRelH>
            <wp14:sizeRelV relativeFrom="page">
              <wp14:pctHeight>0</wp14:pctHeight>
            </wp14:sizeRelV>
          </wp:anchor>
        </w:drawing>
      </w:r>
    </w:p>
    <w:p w14:paraId="4FAA8ED2" w14:textId="5E3698AF" w:rsidR="007110EF" w:rsidRPr="007F30DA" w:rsidRDefault="007110EF" w:rsidP="006D0C75">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Times New Roman" w:hAnsi="Times New Roman" w:cs="Times New Roman"/>
          <w:sz w:val="24"/>
          <w:szCs w:val="24"/>
        </w:rPr>
      </w:pPr>
      <w:r w:rsidRPr="007F30DA">
        <w:rPr>
          <w:rFonts w:ascii="Times New Roman" w:eastAsia="Times New Roman" w:hAnsi="Times New Roman" w:cs="Times New Roman"/>
          <w:b/>
          <w:sz w:val="24"/>
          <w:szCs w:val="24"/>
        </w:rPr>
        <w:t xml:space="preserve">LOCAL E PRAZO DE ENTREGA </w:t>
      </w:r>
      <w:r w:rsidRPr="007F30DA">
        <w:rPr>
          <w:rFonts w:ascii="Times New Roman" w:hAnsi="Times New Roman" w:cs="Times New Roman"/>
          <w:color w:val="000000"/>
          <w:sz w:val="24"/>
          <w:szCs w:val="24"/>
        </w:rPr>
        <w:t xml:space="preserve">Os Produtos licitados deverão ser entregue </w:t>
      </w:r>
      <w:r w:rsidR="002E7744">
        <w:rPr>
          <w:rFonts w:ascii="Times New Roman" w:hAnsi="Times New Roman" w:cs="Times New Roman"/>
          <w:color w:val="000000"/>
          <w:sz w:val="24"/>
          <w:szCs w:val="24"/>
        </w:rPr>
        <w:t xml:space="preserve">no local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7F30DA">
        <w:rPr>
          <w:rFonts w:ascii="Times New Roman" w:hAnsi="Times New Roman" w:cs="Times New Roman"/>
          <w:color w:val="000000"/>
          <w:sz w:val="24"/>
          <w:szCs w:val="24"/>
        </w:rPr>
        <w:t xml:space="preserve">conforme, dados contidos na emissão do pedido de fornecimento. Os produtos deverão ser entregues em horário comercial no seguintes horários: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e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(confirmar), em até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 dias úteis do pedido de fornecimento, conforme dados contidos na emissão do pedido de fornecimento.</w:t>
      </w:r>
    </w:p>
    <w:p w14:paraId="5D35EF75" w14:textId="6E43B0E5" w:rsidR="007110EF" w:rsidRPr="007F30DA" w:rsidRDefault="007110EF" w:rsidP="006D0C75">
      <w:pPr>
        <w:pBdr>
          <w:top w:val="single" w:sz="4" w:space="1" w:color="auto"/>
          <w:left w:val="single" w:sz="4" w:space="4" w:color="auto"/>
          <w:bottom w:val="single" w:sz="4" w:space="1" w:color="auto"/>
          <w:right w:val="single" w:sz="4" w:space="4" w:color="auto"/>
        </w:pBdr>
        <w:tabs>
          <w:tab w:val="right" w:pos="9472"/>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noProof/>
          <w:sz w:val="24"/>
          <w:szCs w:val="24"/>
          <w:lang w:val="pt-BR" w:eastAsia="pt-BR" w:bidi="ar-SA"/>
        </w:rPr>
        <mc:AlternateContent>
          <mc:Choice Requires="wps">
            <w:drawing>
              <wp:anchor distT="0" distB="0" distL="114300" distR="114300" simplePos="0" relativeHeight="251667456" behindDoc="1" locked="0" layoutInCell="1" allowOverlap="1" wp14:anchorId="023A0392" wp14:editId="5430C6B3">
                <wp:simplePos x="0" y="0"/>
                <wp:positionH relativeFrom="column">
                  <wp:posOffset>5080</wp:posOffset>
                </wp:positionH>
                <wp:positionV relativeFrom="paragraph">
                  <wp:posOffset>3810</wp:posOffset>
                </wp:positionV>
                <wp:extent cx="5993765" cy="0"/>
                <wp:effectExtent l="5080" t="13335" r="11430" b="5715"/>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70778EF" id="Conector reto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3pt" to="472.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" strokeweight=".16931mm"/>
            </w:pict>
          </mc:Fallback>
        </mc:AlternateContent>
      </w:r>
      <w:r w:rsidRPr="007F30DA">
        <w:rPr>
          <w:rFonts w:ascii="Times New Roman" w:eastAsia="Times New Roman" w:hAnsi="Times New Roman" w:cs="Times New Roman"/>
          <w:sz w:val="24"/>
          <w:szCs w:val="24"/>
        </w:rPr>
        <w:tab/>
      </w:r>
    </w:p>
    <w:p w14:paraId="79304081"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4B278F5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Validade da proposta:___________(mínimo 60 dias).</w:t>
      </w:r>
    </w:p>
    <w:p w14:paraId="47B408C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0C09466" w14:textId="78B97F3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De acordo com o especificado no </w:t>
      </w:r>
      <w:r w:rsidRPr="007F30DA">
        <w:rPr>
          <w:rFonts w:ascii="Times New Roman" w:eastAsia="Times New Roman" w:hAnsi="Times New Roman" w:cs="Times New Roman"/>
          <w:b/>
          <w:sz w:val="24"/>
          <w:szCs w:val="24"/>
        </w:rPr>
        <w:t>Anexo 01</w:t>
      </w:r>
      <w:r w:rsidRPr="007F30DA">
        <w:rPr>
          <w:rFonts w:ascii="Times New Roman" w:eastAsia="Times New Roman" w:hAnsi="Times New Roman" w:cs="Times New Roman"/>
          <w:sz w:val="24"/>
          <w:szCs w:val="24"/>
        </w:rPr>
        <w:t xml:space="preserve"> do Edital do </w:t>
      </w:r>
      <w:r w:rsidRPr="007F30DA">
        <w:rPr>
          <w:rFonts w:ascii="Times New Roman" w:eastAsia="Times New Roman" w:hAnsi="Times New Roman" w:cs="Times New Roman"/>
          <w:b/>
          <w:sz w:val="24"/>
          <w:szCs w:val="24"/>
        </w:rPr>
        <w:t>Pregão Eletrônico n.</w:t>
      </w:r>
      <w:r w:rsidR="00A83A0A" w:rsidRPr="007F30DA">
        <w:rPr>
          <w:rFonts w:ascii="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p>
    <w:p w14:paraId="570A076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6CB38BD"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Obs.: No preço cotado já estão incluídas eventuais vantagens e/ou abatimentos, impostos, taxas e encargos sociais, obrigações trabalhistas, previdenciárias, fiscais e comerciais, assim como despesas com transportes e outras quaisquer que incidam sobre a contratação.</w:t>
      </w:r>
    </w:p>
    <w:p w14:paraId="2D4C6C39"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67E09E12"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2F1D10CD" w14:textId="725EF6BB" w:rsidR="007110EF" w:rsidRPr="007F30DA" w:rsidRDefault="007110EF" w:rsidP="006D0C75">
      <w:pPr>
        <w:spacing w:line="276" w:lineRule="auto"/>
        <w:ind w:right="-32"/>
        <w:jc w:val="center"/>
        <w:rPr>
          <w:rFonts w:ascii="Times New Roman" w:eastAsia="Times New Roman" w:hAnsi="Times New Roman" w:cs="Times New Roman"/>
          <w:sz w:val="24"/>
          <w:szCs w:val="24"/>
        </w:rPr>
        <w:sectPr w:rsidR="007110EF" w:rsidRPr="007F30DA" w:rsidSect="00EB1E90">
          <w:headerReference w:type="default" r:id="rId11"/>
          <w:footerReference w:type="default" r:id="rId12"/>
          <w:pgSz w:w="11920" w:h="16841"/>
          <w:pgMar w:top="2098" w:right="1111" w:bottom="423" w:left="1360" w:header="284" w:footer="0" w:gutter="0"/>
          <w:cols w:space="0" w:equalWidth="0">
            <w:col w:w="9440"/>
          </w:cols>
          <w:docGrid w:linePitch="360"/>
        </w:sectPr>
      </w:pPr>
      <w:r w:rsidRPr="007F30DA">
        <w:rPr>
          <w:rFonts w:ascii="Times New Roman" w:eastAsia="Times New Roman" w:hAnsi="Times New Roman" w:cs="Times New Roman"/>
          <w:sz w:val="24"/>
          <w:szCs w:val="24"/>
        </w:rPr>
        <w:t>Data/ Car</w:t>
      </w:r>
      <w:r w:rsidR="00BF6203" w:rsidRPr="007F30DA">
        <w:rPr>
          <w:rFonts w:ascii="Times New Roman" w:eastAsia="Times New Roman" w:hAnsi="Times New Roman" w:cs="Times New Roman"/>
          <w:sz w:val="24"/>
          <w:szCs w:val="24"/>
        </w:rPr>
        <w:t>imbo e Assinatura do responsável</w:t>
      </w:r>
    </w:p>
    <w:p w14:paraId="4B812F73" w14:textId="6D097641" w:rsidR="0035017A"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3</w:t>
      </w:r>
    </w:p>
    <w:p w14:paraId="36062B9D"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25C401E6"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49169110" w14:textId="7489F85C"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01C7EC0E" w14:textId="51892FCD"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7194B072"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0420B88"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30C16601"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0673091C"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912B43D" w14:textId="77777777" w:rsidR="00793E07"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(Razão Social da Empresa), estabelecida na ............ (endereço completo) .........., inscrita no CNPJ sob n. ................, neste ato representada pelo seu (representante/sócio/procurador), no uso de suas atribuições legais, vem </w:t>
      </w: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sob as penas da Lei, para fins de participação no processo licitatório em pauta, que:</w:t>
      </w:r>
    </w:p>
    <w:p w14:paraId="622036D9" w14:textId="7777777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p>
    <w:p w14:paraId="344AABA4" w14:textId="4146719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Cumpre plenamente os requisitos de habilitação exigidos no Edital do Pregão Eletrônico em epígrafe e seus anexos, estando ciente de todos os seus termos.</w:t>
      </w:r>
    </w:p>
    <w:p w14:paraId="29BEF72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1E1BD4D4" w14:textId="77777777"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INEXISTE </w:t>
      </w:r>
      <w:r w:rsidRPr="007F30DA">
        <w:rPr>
          <w:rFonts w:ascii="Times New Roman" w:eastAsia="Times New Roman" w:hAnsi="Times New Roman" w:cs="Times New Roman"/>
          <w:sz w:val="24"/>
          <w:szCs w:val="24"/>
        </w:rPr>
        <w:t>qualquer fato impeditivo à sua participação na licitação citada,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não foi declarada inidônea pela Administração Pública de qualquer esfera, e que se compromete a comunicar a ocorrência de fatos supervenientes;</w:t>
      </w:r>
    </w:p>
    <w:p w14:paraId="2CC09E1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81AA0D2" w14:textId="16FBA71D" w:rsidR="0035017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ESTÁ EM SITUAÇÃO REGULAR </w:t>
      </w:r>
      <w:r w:rsidRPr="007F30DA">
        <w:rPr>
          <w:rFonts w:ascii="Times New Roman" w:eastAsia="Times New Roman" w:hAnsi="Times New Roman" w:cs="Times New Roman"/>
          <w:sz w:val="24"/>
          <w:szCs w:val="24"/>
        </w:rPr>
        <w:t>perante o Ministério do Trabalho, no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se refere à observância do disposto no inciso XXXIII, do Artigo 7º da Constituição Federal, e, para fins do disposto no inciso V do Artigo 27 da Lei n. 8.666, de 21 de junho de 1993, acrescido pela Lei n. 9.854, de 27 de outubro de 1999, que não emprega menor de dezoito anos em trabalho noturno, perigoso ou insalubre e não emprega menor de dezesseis anos, salvo na condição de aprendiz, a partir de quatorze anos;</w:t>
      </w:r>
    </w:p>
    <w:p w14:paraId="145DA5DF" w14:textId="77777777" w:rsidR="002E7744" w:rsidRDefault="002E7744" w:rsidP="006D0C75">
      <w:pPr>
        <w:spacing w:line="276" w:lineRule="auto"/>
        <w:ind w:left="40" w:right="-32"/>
        <w:jc w:val="both"/>
        <w:rPr>
          <w:rFonts w:ascii="Times New Roman" w:eastAsia="Times New Roman" w:hAnsi="Times New Roman" w:cs="Times New Roman"/>
          <w:sz w:val="24"/>
          <w:szCs w:val="24"/>
        </w:rPr>
      </w:pPr>
    </w:p>
    <w:p w14:paraId="609874F9" w14:textId="32557B08" w:rsidR="0035017A" w:rsidRPr="007F30DA" w:rsidRDefault="0035017A" w:rsidP="006D0C75">
      <w:pPr>
        <w:spacing w:line="276" w:lineRule="auto"/>
        <w:ind w:left="40" w:right="-32" w:firstLine="307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Em caso de eventual contratação com a Municipalidade, </w:t>
      </w:r>
      <w:r w:rsidRPr="007F30DA">
        <w:rPr>
          <w:rFonts w:ascii="Times New Roman" w:eastAsia="Times New Roman" w:hAnsi="Times New Roman" w:cs="Times New Roman"/>
          <w:b/>
          <w:sz w:val="24"/>
          <w:szCs w:val="24"/>
        </w:rPr>
        <w:t>ESTÁ APTA</w:t>
      </w:r>
      <w:r w:rsidRPr="007F30DA">
        <w:rPr>
          <w:rFonts w:ascii="Times New Roman" w:eastAsia="Times New Roman" w:hAnsi="Times New Roman" w:cs="Times New Roman"/>
          <w:sz w:val="24"/>
          <w:szCs w:val="24"/>
        </w:rPr>
        <w:t xml:space="preserve"> a emitir Nota Fiscal Eletrônica (NF-e),</w:t>
      </w:r>
    </w:p>
    <w:p w14:paraId="53CC68BF"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3DB3DA1" w14:textId="7C8BC68F"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NÃO POSSUI EM SEU QUADRO DE PESSOAL </w:t>
      </w:r>
      <w:r w:rsidRPr="007F30DA">
        <w:rPr>
          <w:rFonts w:ascii="Times New Roman" w:eastAsia="Times New Roman" w:hAnsi="Times New Roman" w:cs="Times New Roman"/>
          <w:sz w:val="24"/>
          <w:szCs w:val="24"/>
        </w:rPr>
        <w:t>na qualidade de sócio,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diretor, gerente, administrador ou funcionário, servidores públicos municipais da </w:t>
      </w:r>
      <w:r w:rsidRPr="002E7744">
        <w:rPr>
          <w:rFonts w:ascii="Times New Roman" w:eastAsia="Times New Roman" w:hAnsi="Times New Roman" w:cs="Times New Roman"/>
          <w:b/>
          <w:bCs/>
          <w:sz w:val="24"/>
          <w:szCs w:val="24"/>
        </w:rPr>
        <w:t xml:space="preserve">Prefeitura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6CD825F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B34BAA9"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3DC3CE15" w14:textId="73C5C1EC" w:rsidR="0035017A" w:rsidRPr="007F30DA" w:rsidRDefault="0035017A"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w:t>
      </w:r>
      <w:r w:rsidRPr="007F30DA">
        <w:rPr>
          <w:rFonts w:ascii="Times New Roman" w:eastAsia="Times New Roman" w:hAnsi="Times New Roman" w:cs="Times New Roman"/>
          <w:sz w:val="24"/>
          <w:szCs w:val="24"/>
          <w:u w:val="single"/>
        </w:rPr>
        <w:t>_______________</w:t>
      </w:r>
      <w:r w:rsidRPr="007F30DA">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u w:val="single"/>
        </w:rPr>
        <w:t xml:space="preserve"> ___</w:t>
      </w:r>
      <w:r w:rsidRPr="007F30DA">
        <w:rPr>
          <w:rFonts w:ascii="Times New Roman" w:eastAsia="Times New Roman" w:hAnsi="Times New Roman" w:cs="Times New Roman"/>
          <w:sz w:val="24"/>
          <w:szCs w:val="24"/>
        </w:rPr>
        <w:t xml:space="preserve"> de </w:t>
      </w:r>
      <w:r w:rsidRPr="007F30DA">
        <w:rPr>
          <w:rFonts w:ascii="Times New Roman" w:eastAsia="Times New Roman" w:hAnsi="Times New Roman" w:cs="Times New Roman"/>
          <w:sz w:val="24"/>
          <w:szCs w:val="24"/>
          <w:u w:val="single"/>
        </w:rPr>
        <w:t xml:space="preserve">____________ </w:t>
      </w:r>
      <w:r w:rsidRPr="007F30DA">
        <w:rPr>
          <w:rFonts w:ascii="Times New Roman" w:eastAsia="Times New Roman" w:hAnsi="Times New Roman" w:cs="Times New Roman"/>
          <w:sz w:val="24"/>
          <w:szCs w:val="24"/>
        </w:rPr>
        <w:t>de 202</w:t>
      </w:r>
      <w:r w:rsidR="0029307D" w:rsidRPr="007F30DA">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w:t>
      </w:r>
    </w:p>
    <w:p w14:paraId="03C40756" w14:textId="77777777" w:rsidR="0035017A" w:rsidRPr="007F30DA" w:rsidRDefault="0035017A" w:rsidP="006D0C75">
      <w:pPr>
        <w:spacing w:line="276" w:lineRule="auto"/>
        <w:ind w:left="330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___________________________</w:t>
      </w:r>
    </w:p>
    <w:p w14:paraId="125A1642"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Razão Social</w:t>
      </w:r>
    </w:p>
    <w:p w14:paraId="2514954E"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p>
    <w:p w14:paraId="21B09513"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do responsável/procurador</w:t>
      </w:r>
    </w:p>
    <w:p w14:paraId="0E53B52D"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Profissão/Cargo do responsável/procurador</w:t>
      </w:r>
    </w:p>
    <w:p w14:paraId="01CF2AD9" w14:textId="6421F812"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sidR="002E7744">
        <w:rPr>
          <w:rFonts w:ascii="Times New Roman" w:eastAsia="Times New Roman" w:hAnsi="Times New Roman" w:cs="Times New Roman"/>
          <w:b/>
          <w:sz w:val="24"/>
          <w:szCs w:val="24"/>
        </w:rPr>
        <w:t>4</w:t>
      </w:r>
    </w:p>
    <w:p w14:paraId="03AB7AD6" w14:textId="77777777" w:rsidR="0035017A" w:rsidRDefault="0035017A" w:rsidP="006D0C75">
      <w:pPr>
        <w:spacing w:line="276" w:lineRule="auto"/>
        <w:ind w:right="-32"/>
        <w:jc w:val="center"/>
        <w:rPr>
          <w:rFonts w:ascii="Times New Roman" w:eastAsia="Times New Roman" w:hAnsi="Times New Roman" w:cs="Times New Roman"/>
          <w:b/>
          <w:sz w:val="24"/>
          <w:szCs w:val="24"/>
        </w:rPr>
      </w:pPr>
    </w:p>
    <w:p w14:paraId="70C97C06" w14:textId="77777777" w:rsidR="00FA2901" w:rsidRPr="007F30DA" w:rsidRDefault="00FA2901" w:rsidP="006D0C75">
      <w:pPr>
        <w:spacing w:line="276" w:lineRule="auto"/>
        <w:ind w:right="-32"/>
        <w:jc w:val="center"/>
        <w:rPr>
          <w:rFonts w:ascii="Times New Roman" w:eastAsia="Times New Roman" w:hAnsi="Times New Roman" w:cs="Times New Roman"/>
          <w:b/>
          <w:sz w:val="24"/>
          <w:szCs w:val="24"/>
        </w:rPr>
      </w:pPr>
    </w:p>
    <w:p w14:paraId="6DB7955F" w14:textId="7E8872A4"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lastRenderedPageBreak/>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36EA57DF" w14:textId="2E87380F"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5F5F106"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72C451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862D832" w14:textId="77777777" w:rsidR="0035017A" w:rsidRPr="007F30DA" w:rsidRDefault="0035017A" w:rsidP="006D0C75">
      <w:pPr>
        <w:spacing w:line="276" w:lineRule="auto"/>
        <w:ind w:left="40"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630CDE63"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  da  Empresa),  estabelecida  na  ............  (endereço  completo)  ..........,  inscrita  no  CNPJ  sob  n................., neste ato representada pelo seu (representante/sócio/procurador), no uso de suas atribuições legais,vem:</w:t>
      </w:r>
    </w:p>
    <w:p w14:paraId="7FBC6F3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B0305AA" w14:textId="48D4EA54"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para fins de participação no processo licitatório em pauta, sob as penas da Lei, que é microempresa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ou empresa de pequeno porte, nos termos do enquadramento previsto na Lei Complementar n. 123, de 14 de dezembro de 2006, cujos termos </w:t>
      </w:r>
      <w:r w:rsidRPr="007F30DA">
        <w:rPr>
          <w:rFonts w:ascii="Times New Roman" w:eastAsia="Times New Roman" w:hAnsi="Times New Roman" w:cs="Times New Roman"/>
          <w:b/>
          <w:sz w:val="24"/>
          <w:szCs w:val="24"/>
        </w:rPr>
        <w:t>declaro</w:t>
      </w:r>
      <w:r w:rsidRPr="007F30DA">
        <w:rPr>
          <w:rFonts w:ascii="Times New Roman" w:eastAsia="Times New Roman" w:hAnsi="Times New Roman" w:cs="Times New Roman"/>
          <w:sz w:val="24"/>
          <w:szCs w:val="24"/>
        </w:rPr>
        <w:t xml:space="preserve"> conhecer na íntegra, estando apta, portanto, a exercer o direito de preferência como critério de desempate no procedimento licitatório do </w:t>
      </w:r>
      <w:r w:rsidR="0009155A"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sz w:val="24"/>
          <w:szCs w:val="24"/>
        </w:rPr>
        <w:t xml:space="preserve">, realizado pela </w:t>
      </w:r>
      <w:r w:rsidRPr="002E7744">
        <w:rPr>
          <w:rFonts w:ascii="Times New Roman" w:eastAsia="Times New Roman" w:hAnsi="Times New Roman" w:cs="Times New Roman"/>
          <w:b/>
          <w:bCs/>
          <w:sz w:val="24"/>
          <w:szCs w:val="24"/>
        </w:rPr>
        <w:t xml:space="preserve">Prefeitura Municipal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3DFD3AA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6BEED4F"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55A2B9BA"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4616508E" w14:textId="643EB5B0" w:rsidR="0035017A" w:rsidRPr="007F30DA" w:rsidRDefault="0035017A" w:rsidP="006D0C75">
      <w:pPr>
        <w:spacing w:line="276" w:lineRule="auto"/>
        <w:rPr>
          <w:rFonts w:eastAsia="Arial Narrow" w:cs="Arial Narrow"/>
          <w:sz w:val="24"/>
          <w:szCs w:val="24"/>
        </w:rPr>
      </w:pPr>
    </w:p>
    <w:p w14:paraId="2F1A38D2" w14:textId="77777777" w:rsidR="0035017A" w:rsidRPr="007F30DA" w:rsidRDefault="0035017A" w:rsidP="006D0C75">
      <w:pPr>
        <w:spacing w:line="276" w:lineRule="auto"/>
        <w:rPr>
          <w:rFonts w:eastAsia="Arial Narrow" w:cs="Arial Narrow"/>
          <w:sz w:val="24"/>
          <w:szCs w:val="24"/>
        </w:rPr>
      </w:pPr>
    </w:p>
    <w:p w14:paraId="2954930E" w14:textId="77777777" w:rsidR="0035017A" w:rsidRPr="007F30DA" w:rsidRDefault="0035017A" w:rsidP="006D0C75">
      <w:pPr>
        <w:spacing w:line="276" w:lineRule="auto"/>
        <w:rPr>
          <w:rFonts w:eastAsia="Arial Narrow" w:cs="Arial Narrow"/>
          <w:sz w:val="24"/>
          <w:szCs w:val="24"/>
        </w:rPr>
      </w:pPr>
    </w:p>
    <w:p w14:paraId="36B55F13" w14:textId="77777777" w:rsidR="0035017A" w:rsidRPr="007F30DA" w:rsidRDefault="0035017A" w:rsidP="006D0C75">
      <w:pPr>
        <w:spacing w:line="276" w:lineRule="auto"/>
        <w:rPr>
          <w:rFonts w:eastAsia="Arial Narrow" w:cs="Arial Narrow"/>
          <w:sz w:val="24"/>
          <w:szCs w:val="24"/>
        </w:rPr>
      </w:pPr>
    </w:p>
    <w:p w14:paraId="7FFBF564" w14:textId="77777777" w:rsidR="0035017A" w:rsidRPr="007F30DA" w:rsidRDefault="0035017A" w:rsidP="006D0C75">
      <w:pPr>
        <w:spacing w:line="276" w:lineRule="auto"/>
        <w:rPr>
          <w:rFonts w:eastAsia="Arial Narrow" w:cs="Arial Narrow"/>
          <w:sz w:val="24"/>
          <w:szCs w:val="24"/>
        </w:rPr>
      </w:pPr>
    </w:p>
    <w:p w14:paraId="67AA3940" w14:textId="77777777" w:rsidR="0035017A" w:rsidRPr="007F30DA" w:rsidRDefault="0035017A" w:rsidP="006D0C75">
      <w:pPr>
        <w:spacing w:line="276" w:lineRule="auto"/>
        <w:rPr>
          <w:rFonts w:eastAsia="Arial Narrow" w:cs="Arial Narrow"/>
          <w:sz w:val="24"/>
          <w:szCs w:val="24"/>
        </w:rPr>
      </w:pPr>
    </w:p>
    <w:p w14:paraId="63C98590" w14:textId="77777777" w:rsidR="0035017A" w:rsidRPr="007F30DA" w:rsidRDefault="0035017A" w:rsidP="006D0C75">
      <w:pPr>
        <w:spacing w:line="276" w:lineRule="auto"/>
        <w:rPr>
          <w:rFonts w:eastAsia="Arial Narrow" w:cs="Arial Narrow"/>
          <w:sz w:val="24"/>
          <w:szCs w:val="24"/>
        </w:rPr>
      </w:pPr>
    </w:p>
    <w:p w14:paraId="6F27C344" w14:textId="77777777" w:rsidR="0035017A" w:rsidRPr="007F30DA" w:rsidRDefault="0035017A" w:rsidP="006D0C75">
      <w:pPr>
        <w:spacing w:line="276" w:lineRule="auto"/>
        <w:rPr>
          <w:rFonts w:eastAsia="Arial Narrow" w:cs="Arial Narrow"/>
          <w:sz w:val="24"/>
          <w:szCs w:val="24"/>
        </w:rPr>
      </w:pPr>
    </w:p>
    <w:p w14:paraId="02249E72" w14:textId="77777777" w:rsidR="0035017A" w:rsidRPr="007F30DA" w:rsidRDefault="0035017A" w:rsidP="006D0C75">
      <w:pPr>
        <w:spacing w:line="276" w:lineRule="auto"/>
        <w:rPr>
          <w:rFonts w:eastAsia="Arial Narrow" w:cs="Arial Narrow"/>
          <w:sz w:val="24"/>
          <w:szCs w:val="24"/>
        </w:rPr>
      </w:pPr>
    </w:p>
    <w:p w14:paraId="7A365114" w14:textId="77777777" w:rsidR="0035017A" w:rsidRPr="007F30DA" w:rsidRDefault="0035017A" w:rsidP="006D0C75">
      <w:pPr>
        <w:spacing w:line="276" w:lineRule="auto"/>
        <w:rPr>
          <w:rFonts w:eastAsia="Arial Narrow" w:cs="Arial Narrow"/>
          <w:sz w:val="24"/>
          <w:szCs w:val="24"/>
        </w:rPr>
      </w:pPr>
    </w:p>
    <w:p w14:paraId="49D130A8" w14:textId="77777777" w:rsidR="0035017A" w:rsidRPr="007F30DA" w:rsidRDefault="0035017A" w:rsidP="006D0C75">
      <w:pPr>
        <w:spacing w:line="276" w:lineRule="auto"/>
        <w:rPr>
          <w:rFonts w:eastAsia="Arial Narrow" w:cs="Arial Narrow"/>
          <w:sz w:val="24"/>
          <w:szCs w:val="24"/>
        </w:rPr>
      </w:pPr>
    </w:p>
    <w:p w14:paraId="51914631" w14:textId="77777777" w:rsidR="0035017A" w:rsidRPr="007F30DA" w:rsidRDefault="0035017A" w:rsidP="006D0C75">
      <w:pPr>
        <w:spacing w:line="276" w:lineRule="auto"/>
        <w:rPr>
          <w:rFonts w:eastAsia="Arial Narrow" w:cs="Arial Narrow"/>
          <w:sz w:val="24"/>
          <w:szCs w:val="24"/>
        </w:rPr>
      </w:pPr>
    </w:p>
    <w:p w14:paraId="79A9C3C7" w14:textId="77777777" w:rsidR="0035017A" w:rsidRPr="007F30DA" w:rsidRDefault="0035017A" w:rsidP="006D0C75">
      <w:pPr>
        <w:spacing w:line="276" w:lineRule="auto"/>
        <w:rPr>
          <w:rFonts w:eastAsia="Arial Narrow" w:cs="Arial Narrow"/>
          <w:sz w:val="24"/>
          <w:szCs w:val="24"/>
        </w:rPr>
      </w:pPr>
    </w:p>
    <w:p w14:paraId="2B5AD30F" w14:textId="77777777" w:rsidR="0035017A" w:rsidRPr="007F30DA" w:rsidRDefault="0035017A" w:rsidP="006D0C75">
      <w:pPr>
        <w:spacing w:line="276" w:lineRule="auto"/>
        <w:rPr>
          <w:rFonts w:eastAsia="Arial Narrow" w:cs="Arial Narrow"/>
          <w:sz w:val="24"/>
          <w:szCs w:val="24"/>
        </w:rPr>
      </w:pPr>
    </w:p>
    <w:p w14:paraId="31F658D8" w14:textId="77777777" w:rsidR="0035017A" w:rsidRPr="007F30DA" w:rsidRDefault="0035017A" w:rsidP="006D0C75">
      <w:pPr>
        <w:spacing w:line="276" w:lineRule="auto"/>
        <w:rPr>
          <w:rFonts w:eastAsia="Arial Narrow" w:cs="Arial Narrow"/>
          <w:sz w:val="24"/>
          <w:szCs w:val="24"/>
        </w:rPr>
      </w:pPr>
    </w:p>
    <w:p w14:paraId="6E7623B1" w14:textId="77777777" w:rsidR="0035017A" w:rsidRPr="007F30DA" w:rsidRDefault="0035017A" w:rsidP="006D0C75">
      <w:pPr>
        <w:spacing w:line="276" w:lineRule="auto"/>
        <w:rPr>
          <w:rFonts w:eastAsia="Arial Narrow" w:cs="Arial Narrow"/>
          <w:sz w:val="24"/>
          <w:szCs w:val="24"/>
        </w:rPr>
      </w:pPr>
    </w:p>
    <w:p w14:paraId="65D2F15D" w14:textId="77777777" w:rsidR="0035017A" w:rsidRDefault="0035017A" w:rsidP="006D0C75">
      <w:pPr>
        <w:spacing w:line="276" w:lineRule="auto"/>
        <w:rPr>
          <w:rFonts w:eastAsia="Arial Narrow" w:cs="Arial Narrow"/>
          <w:sz w:val="24"/>
          <w:szCs w:val="24"/>
        </w:rPr>
      </w:pPr>
    </w:p>
    <w:p w14:paraId="514F93D4" w14:textId="77777777" w:rsidR="00FA2901" w:rsidRDefault="00FA2901" w:rsidP="006D0C75">
      <w:pPr>
        <w:spacing w:line="276" w:lineRule="auto"/>
        <w:rPr>
          <w:rFonts w:eastAsia="Arial Narrow" w:cs="Arial Narrow"/>
          <w:sz w:val="24"/>
          <w:szCs w:val="24"/>
        </w:rPr>
      </w:pPr>
    </w:p>
    <w:p w14:paraId="5FC6DDFC" w14:textId="77777777" w:rsidR="00FA2901" w:rsidRDefault="00FA2901" w:rsidP="006D0C75">
      <w:pPr>
        <w:spacing w:line="276" w:lineRule="auto"/>
        <w:rPr>
          <w:rFonts w:eastAsia="Arial Narrow" w:cs="Arial Narrow"/>
          <w:sz w:val="24"/>
          <w:szCs w:val="24"/>
        </w:rPr>
      </w:pPr>
    </w:p>
    <w:p w14:paraId="6A10137E" w14:textId="77777777" w:rsidR="00FA2901" w:rsidRDefault="00FA2901" w:rsidP="006D0C75">
      <w:pPr>
        <w:spacing w:line="276" w:lineRule="auto"/>
        <w:rPr>
          <w:rFonts w:eastAsia="Arial Narrow" w:cs="Arial Narrow"/>
          <w:sz w:val="24"/>
          <w:szCs w:val="24"/>
        </w:rPr>
      </w:pPr>
    </w:p>
    <w:p w14:paraId="00B688CF" w14:textId="77777777" w:rsidR="00FA2901" w:rsidRPr="007F30DA" w:rsidRDefault="00FA2901" w:rsidP="006D0C75">
      <w:pPr>
        <w:spacing w:line="276" w:lineRule="auto"/>
        <w:rPr>
          <w:rFonts w:eastAsia="Arial Narrow" w:cs="Arial Narrow"/>
          <w:sz w:val="24"/>
          <w:szCs w:val="24"/>
        </w:rPr>
      </w:pPr>
    </w:p>
    <w:p w14:paraId="6F8EF843" w14:textId="77777777" w:rsidR="0035017A" w:rsidRPr="007F30DA" w:rsidRDefault="0035017A" w:rsidP="006D0C75">
      <w:pPr>
        <w:spacing w:line="276" w:lineRule="auto"/>
        <w:rPr>
          <w:rFonts w:eastAsia="Arial Narrow" w:cs="Arial Narrow"/>
          <w:sz w:val="24"/>
          <w:szCs w:val="24"/>
        </w:rPr>
      </w:pPr>
    </w:p>
    <w:p w14:paraId="0971EA63" w14:textId="77777777" w:rsidR="0035017A" w:rsidRPr="007F30DA" w:rsidRDefault="0035017A" w:rsidP="006D0C75">
      <w:pPr>
        <w:spacing w:line="276" w:lineRule="auto"/>
        <w:rPr>
          <w:rFonts w:eastAsia="Arial Narrow" w:cs="Arial Narrow"/>
          <w:sz w:val="24"/>
          <w:szCs w:val="24"/>
        </w:rPr>
      </w:pPr>
    </w:p>
    <w:p w14:paraId="2761C04C" w14:textId="77777777" w:rsidR="0035017A" w:rsidRPr="007F30DA" w:rsidRDefault="0035017A" w:rsidP="006D0C75">
      <w:pPr>
        <w:spacing w:line="276" w:lineRule="auto"/>
        <w:rPr>
          <w:rFonts w:eastAsia="Arial Narrow" w:cs="Arial Narrow"/>
          <w:sz w:val="24"/>
          <w:szCs w:val="24"/>
        </w:rPr>
      </w:pPr>
    </w:p>
    <w:p w14:paraId="61D33DF3" w14:textId="77777777" w:rsidR="0035017A" w:rsidRPr="007F30DA" w:rsidRDefault="0035017A" w:rsidP="006D0C75">
      <w:pPr>
        <w:spacing w:line="276" w:lineRule="auto"/>
        <w:rPr>
          <w:rFonts w:eastAsia="Arial Narrow" w:cs="Arial Narrow"/>
          <w:sz w:val="24"/>
          <w:szCs w:val="24"/>
        </w:rPr>
      </w:pPr>
    </w:p>
    <w:p w14:paraId="54CD0EDB" w14:textId="7FFC7581" w:rsidR="0035017A" w:rsidRPr="007F30DA" w:rsidRDefault="0035017A" w:rsidP="006D0C75">
      <w:pPr>
        <w:spacing w:line="276" w:lineRule="auto"/>
        <w:rPr>
          <w:rFonts w:eastAsia="Arial Narrow" w:cs="Arial Narrow"/>
          <w:sz w:val="24"/>
          <w:szCs w:val="24"/>
        </w:rPr>
      </w:pPr>
    </w:p>
    <w:p w14:paraId="2A0DDDDC" w14:textId="0EE8EADD" w:rsidR="00C45BB5" w:rsidRPr="007F30DA" w:rsidRDefault="00C45BB5"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A1154D">
        <w:rPr>
          <w:rFonts w:ascii="Times New Roman" w:eastAsia="Times New Roman" w:hAnsi="Times New Roman" w:cs="Times New Roman"/>
          <w:b/>
          <w:sz w:val="24"/>
          <w:szCs w:val="24"/>
        </w:rPr>
        <w:t>5</w:t>
      </w:r>
    </w:p>
    <w:p w14:paraId="71050627"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68CA0013" w14:textId="77777777" w:rsidR="00C45BB5" w:rsidRPr="007F30DA" w:rsidRDefault="00C45B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871C720" w14:textId="77777777" w:rsidR="00C45BB5" w:rsidRPr="007F30DA" w:rsidRDefault="00C45B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FF0D185" w14:textId="77777777" w:rsidR="00C45BB5" w:rsidRPr="007F30DA" w:rsidRDefault="00C45BB5" w:rsidP="006D0C75">
      <w:pPr>
        <w:spacing w:line="276" w:lineRule="auto"/>
        <w:rPr>
          <w:rFonts w:ascii="Times New Roman" w:hAnsi="Times New Roman" w:cs="Times New Roman"/>
          <w:b/>
          <w:sz w:val="24"/>
          <w:szCs w:val="24"/>
        </w:rPr>
      </w:pPr>
    </w:p>
    <w:p w14:paraId="44A2AC50"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2FB96077" w14:textId="54C0EAD9" w:rsidR="00C45BB5" w:rsidRPr="007F30DA" w:rsidRDefault="00C45BB5" w:rsidP="006D0C75">
      <w:pPr>
        <w:spacing w:line="276" w:lineRule="auto"/>
        <w:ind w:right="-32"/>
        <w:jc w:val="center"/>
        <w:rPr>
          <w:rFonts w:ascii="Times New Roman" w:eastAsia="Times New Roman" w:hAnsi="Times New Roman" w:cs="Times New Roman"/>
          <w:sz w:val="24"/>
          <w:szCs w:val="24"/>
        </w:rPr>
      </w:pPr>
      <w:r w:rsidRPr="00930F93">
        <w:rPr>
          <w:rFonts w:ascii="Times New Roman" w:eastAsia="Times New Roman" w:hAnsi="Times New Roman" w:cs="Times New Roman"/>
          <w:b/>
          <w:sz w:val="24"/>
          <w:szCs w:val="24"/>
          <w:highlight w:val="yellow"/>
        </w:rPr>
        <w:t>MINUTA DE CONTRATO</w:t>
      </w:r>
    </w:p>
    <w:p w14:paraId="75B6822E" w14:textId="77777777" w:rsidR="00C45BB5" w:rsidRPr="007F30DA" w:rsidRDefault="00C45BB5" w:rsidP="006D0C75">
      <w:pPr>
        <w:spacing w:line="276" w:lineRule="auto"/>
        <w:ind w:right="-32"/>
        <w:jc w:val="both"/>
        <w:rPr>
          <w:rFonts w:ascii="Times New Roman" w:eastAsia="Times New Roman" w:hAnsi="Times New Roman" w:cs="Times New Roman"/>
          <w:sz w:val="24"/>
          <w:szCs w:val="24"/>
        </w:rPr>
      </w:pPr>
    </w:p>
    <w:p w14:paraId="75AD0D74" w14:textId="4EB62BC8"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w:t>
      </w:r>
      <w:r w:rsidR="00930F93">
        <w:rPr>
          <w:rFonts w:ascii="Times New Roman" w:hAnsi="Times New Roman" w:cs="Times New Roman"/>
          <w:sz w:val="24"/>
          <w:szCs w:val="24"/>
        </w:rPr>
        <w:t>e Contrato</w:t>
      </w:r>
      <w:r w:rsidRPr="007F30DA">
        <w:rPr>
          <w:rFonts w:ascii="Times New Roman" w:hAnsi="Times New Roman" w:cs="Times New Roman"/>
          <w:sz w:val="24"/>
          <w:szCs w:val="24"/>
        </w:rPr>
        <w:t xml:space="preserve">, tendo sido a empresa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0AEA06F7" w14:textId="77777777" w:rsidR="00C45BB5" w:rsidRPr="007F30DA" w:rsidRDefault="00C45BB5" w:rsidP="006D0C75">
      <w:pPr>
        <w:spacing w:line="276" w:lineRule="auto"/>
        <w:jc w:val="both"/>
        <w:rPr>
          <w:rFonts w:ascii="Times New Roman" w:hAnsi="Times New Roman" w:cs="Times New Roman"/>
          <w:sz w:val="24"/>
          <w:szCs w:val="24"/>
        </w:rPr>
      </w:pPr>
    </w:p>
    <w:p w14:paraId="4F19F3E4" w14:textId="77777777"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31AE5A94" w14:textId="77777777" w:rsidR="00C45BB5" w:rsidRPr="007F30DA" w:rsidRDefault="00C45BB5" w:rsidP="006D0C75">
      <w:pPr>
        <w:spacing w:line="276" w:lineRule="auto"/>
        <w:jc w:val="both"/>
        <w:rPr>
          <w:rFonts w:ascii="Times New Roman" w:hAnsi="Times New Roman" w:cs="Times New Roman"/>
          <w:sz w:val="24"/>
          <w:szCs w:val="24"/>
        </w:rPr>
      </w:pPr>
    </w:p>
    <w:p w14:paraId="08D5B710"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09DC8562" w14:textId="77777777" w:rsidR="00C45BB5" w:rsidRPr="007F30DA" w:rsidRDefault="00C45BB5" w:rsidP="00F67BBC">
      <w:pPr>
        <w:pStyle w:val="PargrafodaLista"/>
        <w:numPr>
          <w:ilvl w:val="0"/>
          <w:numId w:val="16"/>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Pr>
          <w:rFonts w:ascii="Times New Roman" w:hAnsi="Times New Roman" w:cs="Times New Roman"/>
          <w:sz w:val="24"/>
          <w:szCs w:val="24"/>
        </w:rPr>
        <w:t xml:space="preserve"> [</w:t>
      </w:r>
      <w:r w:rsidRPr="005B0F47">
        <w:rPr>
          <w:rFonts w:ascii="Times New Roman" w:hAnsi="Times New Roman" w:cs="Times New Roman"/>
          <w:i/>
          <w:iCs/>
          <w:sz w:val="24"/>
          <w:szCs w:val="24"/>
          <w:highlight w:val="cyan"/>
        </w:rPr>
        <w:t>ou menor preço global</w:t>
      </w:r>
      <w:r>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Pr>
          <w:rFonts w:ascii="Times New Roman" w:hAnsi="Times New Roman" w:cs="Times New Roman"/>
          <w:sz w:val="24"/>
          <w:szCs w:val="24"/>
        </w:rPr>
        <w:t>.</w:t>
      </w:r>
    </w:p>
    <w:p w14:paraId="6BF5A64A" w14:textId="77777777" w:rsidR="00C45BB5" w:rsidRPr="007F30DA" w:rsidRDefault="00C45BB5" w:rsidP="00F67BBC">
      <w:pPr>
        <w:widowControl/>
        <w:numPr>
          <w:ilvl w:val="0"/>
          <w:numId w:val="1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Pr="00112ACD">
        <w:rPr>
          <w:rFonts w:ascii="Times New Roman" w:eastAsia="Times New Roman" w:hAnsi="Times New Roman" w:cs="Times New Roman"/>
          <w:b/>
          <w:sz w:val="24"/>
          <w:szCs w:val="24"/>
          <w:highlight w:val="yellow"/>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49F94CBC" w14:textId="77777777" w:rsidR="00C45BB5" w:rsidRPr="007F30DA" w:rsidRDefault="00C45BB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C45BB5" w:rsidRPr="007F30DA" w14:paraId="69CAFB69" w14:textId="77777777" w:rsidTr="00364580">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0198D7"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64517A6C" w14:textId="77777777" w:rsidR="00C45BB5" w:rsidRPr="007F30DA" w:rsidRDefault="00C45BB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24D26710"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C8A4E2"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6A444C" w14:textId="77777777" w:rsidR="00C45BB5" w:rsidRPr="007F30DA" w:rsidRDefault="00C45BB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C45BB5" w:rsidRPr="007F30DA" w14:paraId="6B58E10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B1BE940"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8D00A9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03475D1"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79896A9"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3D8B307"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068CD4B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4F9D"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8A408E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07F79CEF"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14C23B6"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102E160"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68844ED0"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3C8B30A"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25896292"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22975003"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1E535D2"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714E6BA3" w14:textId="77777777" w:rsidR="00C45BB5" w:rsidRPr="007F30DA" w:rsidRDefault="00C45BB5" w:rsidP="006D0C75">
            <w:pPr>
              <w:spacing w:line="276" w:lineRule="auto"/>
              <w:jc w:val="center"/>
              <w:rPr>
                <w:rFonts w:ascii="Times New Roman" w:hAnsi="Times New Roman" w:cs="Times New Roman"/>
                <w:sz w:val="24"/>
                <w:szCs w:val="24"/>
              </w:rPr>
            </w:pPr>
          </w:p>
        </w:tc>
      </w:tr>
    </w:tbl>
    <w:p w14:paraId="36D0727B" w14:textId="77777777" w:rsidR="00C45BB5" w:rsidRPr="007F30DA" w:rsidRDefault="00C45BB5" w:rsidP="006D0C75">
      <w:pPr>
        <w:spacing w:line="276" w:lineRule="auto"/>
        <w:jc w:val="both"/>
        <w:rPr>
          <w:rFonts w:ascii="Times New Roman" w:hAnsi="Times New Roman" w:cs="Times New Roman"/>
          <w:sz w:val="24"/>
          <w:szCs w:val="24"/>
        </w:rPr>
      </w:pPr>
    </w:p>
    <w:p w14:paraId="75C4A841" w14:textId="0C0A8CBC"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 xml:space="preserve">DA VALIDADE DO </w:t>
      </w:r>
      <w:r w:rsidR="00930F93">
        <w:rPr>
          <w:rFonts w:ascii="Times New Roman" w:hAnsi="Times New Roman" w:cs="Times New Roman"/>
          <w:b/>
          <w:sz w:val="24"/>
          <w:szCs w:val="24"/>
        </w:rPr>
        <w:t>CONTRATO</w:t>
      </w:r>
      <w:r w:rsidRPr="007F30DA">
        <w:rPr>
          <w:rFonts w:ascii="Times New Roman" w:hAnsi="Times New Roman" w:cs="Times New Roman"/>
          <w:b/>
          <w:sz w:val="24"/>
          <w:szCs w:val="24"/>
        </w:rPr>
        <w:t>:</w:t>
      </w:r>
    </w:p>
    <w:p w14:paraId="3C91B327" w14:textId="07B8CE8A" w:rsidR="00930F93" w:rsidRPr="00930F93" w:rsidRDefault="00930F93" w:rsidP="00F67BBC">
      <w:pPr>
        <w:pStyle w:val="PargrafodaLista"/>
        <w:numPr>
          <w:ilvl w:val="0"/>
          <w:numId w:val="23"/>
        </w:numPr>
        <w:spacing w:line="276" w:lineRule="auto"/>
        <w:ind w:left="426" w:right="-32" w:hanging="426"/>
        <w:rPr>
          <w:rFonts w:ascii="Times New Roman" w:eastAsia="Times New Roman" w:hAnsi="Times New Roman" w:cs="Times New Roman"/>
          <w:sz w:val="24"/>
          <w:szCs w:val="24"/>
          <w:highlight w:val="yellow"/>
        </w:rPr>
      </w:pPr>
      <w:r w:rsidRPr="00930F93">
        <w:rPr>
          <w:rFonts w:ascii="Times New Roman" w:eastAsia="Times New Roman" w:hAnsi="Times New Roman" w:cs="Times New Roman"/>
          <w:sz w:val="24"/>
          <w:szCs w:val="24"/>
          <w:highlight w:val="yellow"/>
        </w:rPr>
        <w:t xml:space="preserve">O contrato </w:t>
      </w:r>
      <w:r w:rsidR="00A1154D">
        <w:rPr>
          <w:rFonts w:ascii="Times New Roman" w:eastAsia="Times New Roman" w:hAnsi="Times New Roman" w:cs="Times New Roman"/>
          <w:sz w:val="24"/>
          <w:szCs w:val="24"/>
          <w:highlight w:val="yellow"/>
        </w:rPr>
        <w:t>t</w:t>
      </w:r>
      <w:r w:rsidRPr="00930F93">
        <w:rPr>
          <w:rFonts w:ascii="Times New Roman" w:eastAsia="Times New Roman" w:hAnsi="Times New Roman" w:cs="Times New Roman"/>
          <w:sz w:val="24"/>
          <w:szCs w:val="24"/>
          <w:highlight w:val="yellow"/>
        </w:rPr>
        <w:t xml:space="preserve">erá vigência por </w:t>
      </w:r>
      <w:r w:rsidRPr="00930F93">
        <w:rPr>
          <w:rFonts w:ascii="Times New Roman" w:eastAsia="Times New Roman" w:hAnsi="Times New Roman" w:cs="Times New Roman"/>
          <w:b/>
          <w:sz w:val="24"/>
          <w:szCs w:val="24"/>
          <w:highlight w:val="yellow"/>
        </w:rPr>
        <w:t>12 meses</w:t>
      </w:r>
      <w:r w:rsidRPr="00930F93">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3C92B26A" w14:textId="5EE2A9D0" w:rsidR="00930F93" w:rsidRPr="00930F93" w:rsidRDefault="00930F93"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930F93">
        <w:rPr>
          <w:rFonts w:ascii="Times New Roman" w:eastAsia="Times New Roman" w:hAnsi="Times New Roman" w:cs="Times New Roman"/>
          <w:sz w:val="24"/>
          <w:szCs w:val="24"/>
          <w:highlight w:val="yellow"/>
        </w:rPr>
        <w:t>A cada renovação a autoridade competente atestará que as condições e os preços permanecem vantajosos para a Administração, permitida a negociação com o contratado;</w:t>
      </w:r>
    </w:p>
    <w:p w14:paraId="62D35EC7" w14:textId="3A6C0BC1" w:rsidR="00930F93" w:rsidRPr="00930F93" w:rsidRDefault="00930F93"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930F93">
        <w:rPr>
          <w:rFonts w:ascii="Times New Roman" w:eastAsia="Times New Roman" w:hAnsi="Times New Roman" w:cs="Times New Roman"/>
          <w:sz w:val="24"/>
          <w:szCs w:val="24"/>
          <w:highlight w:val="yellow"/>
        </w:rPr>
        <w:t xml:space="preserve">A Administração deverá atestar, no início da contratação e de cada exercício, a existência de créditos </w:t>
      </w:r>
      <w:r w:rsidRPr="00930F93">
        <w:rPr>
          <w:rFonts w:ascii="Times New Roman" w:eastAsia="Times New Roman" w:hAnsi="Times New Roman" w:cs="Times New Roman"/>
          <w:sz w:val="24"/>
          <w:szCs w:val="24"/>
          <w:highlight w:val="yellow"/>
        </w:rPr>
        <w:lastRenderedPageBreak/>
        <w:t>orçamentários vinculados à contratação e a vantagem de sua manutenção;</w:t>
      </w:r>
    </w:p>
    <w:p w14:paraId="61E7E310" w14:textId="6F824262" w:rsidR="00930F93" w:rsidRDefault="00930F93" w:rsidP="006D0C75">
      <w:pPr>
        <w:spacing w:line="276" w:lineRule="auto"/>
        <w:ind w:left="426" w:right="-3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 xml:space="preserve">IV. </w:t>
      </w:r>
      <w:r w:rsidRPr="00930F93">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 por despacho fundamentado, com ciência da contratada.</w:t>
      </w:r>
    </w:p>
    <w:p w14:paraId="6B7E9C4A" w14:textId="77777777" w:rsidR="006D0C75" w:rsidRPr="00930F93" w:rsidRDefault="006D0C75" w:rsidP="006D0C75">
      <w:pPr>
        <w:spacing w:line="276" w:lineRule="auto"/>
        <w:ind w:left="426" w:right="-32" w:hanging="426"/>
        <w:jc w:val="both"/>
        <w:rPr>
          <w:rFonts w:ascii="Times New Roman" w:eastAsia="Times New Roman" w:hAnsi="Times New Roman" w:cs="Times New Roman"/>
          <w:sz w:val="24"/>
          <w:szCs w:val="24"/>
        </w:rPr>
      </w:pPr>
    </w:p>
    <w:p w14:paraId="2D3C397D" w14:textId="62F892CB" w:rsidR="00C45BB5" w:rsidRPr="00F0309A" w:rsidRDefault="00C45BB5" w:rsidP="00F67BBC">
      <w:pPr>
        <w:pStyle w:val="PargrafodaLista"/>
        <w:widowControl/>
        <w:numPr>
          <w:ilvl w:val="0"/>
          <w:numId w:val="15"/>
        </w:numPr>
        <w:shd w:val="clear" w:color="auto" w:fill="BFBFBF"/>
        <w:autoSpaceDE/>
        <w:autoSpaceDN/>
        <w:spacing w:line="276" w:lineRule="auto"/>
        <w:rPr>
          <w:rFonts w:ascii="Times New Roman" w:hAnsi="Times New Roman" w:cs="Times New Roman"/>
          <w:b/>
          <w:sz w:val="24"/>
          <w:szCs w:val="24"/>
        </w:rPr>
      </w:pPr>
      <w:r w:rsidRPr="00F0309A">
        <w:rPr>
          <w:rFonts w:ascii="Times New Roman" w:hAnsi="Times New Roman" w:cs="Times New Roman"/>
          <w:b/>
          <w:sz w:val="24"/>
          <w:szCs w:val="24"/>
        </w:rPr>
        <w:t>DAS CONDIÇÕES DE FORNECIMENTO</w:t>
      </w:r>
      <w:r w:rsidR="00F0309A">
        <w:rPr>
          <w:rFonts w:ascii="Times New Roman" w:hAnsi="Times New Roman" w:cs="Times New Roman"/>
          <w:b/>
          <w:sz w:val="24"/>
          <w:szCs w:val="24"/>
        </w:rPr>
        <w:t xml:space="preserve"> E DO REGIME DE EXECUÇÃO</w:t>
      </w:r>
    </w:p>
    <w:p w14:paraId="22E97A84" w14:textId="4DC2E655"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w:t>
      </w:r>
      <w:r w:rsidRPr="00F0309A">
        <w:rPr>
          <w:rFonts w:ascii="Times New Roman" w:hAnsi="Times New Roman" w:cs="Times New Roman"/>
          <w:sz w:val="24"/>
          <w:szCs w:val="24"/>
          <w:highlight w:val="yellow"/>
        </w:rPr>
        <w:tab/>
      </w:r>
      <w:r w:rsidR="00C45BB5" w:rsidRPr="00F0309A">
        <w:rPr>
          <w:rFonts w:ascii="Times New Roman" w:hAnsi="Times New Roman" w:cs="Times New Roman"/>
          <w:sz w:val="24"/>
          <w:szCs w:val="24"/>
          <w:highlight w:val="yellow"/>
        </w:rPr>
        <w:t>As aquisições dos produtos registrados neste instrumento serão efetuadas através Autorização de Fornecimento (A.F), emitida pela Prefeitura Municipal, contendo o nº</w:t>
      </w:r>
      <w:r w:rsidRPr="00F0309A">
        <w:rPr>
          <w:rFonts w:ascii="Times New Roman" w:hAnsi="Times New Roman" w:cs="Times New Roman"/>
          <w:sz w:val="24"/>
          <w:szCs w:val="24"/>
          <w:highlight w:val="yellow"/>
        </w:rPr>
        <w:t xml:space="preserve"> do contrato</w:t>
      </w:r>
      <w:r w:rsidR="00C45BB5" w:rsidRPr="00F0309A">
        <w:rPr>
          <w:rFonts w:ascii="Times New Roman" w:hAnsi="Times New Roman" w:cs="Times New Roman"/>
          <w:sz w:val="24"/>
          <w:szCs w:val="24"/>
          <w:highlight w:val="yellow"/>
        </w:rPr>
        <w:t>, o nome da empresa, o objeto, a especificação, o endereço e a data de entrega.</w:t>
      </w:r>
    </w:p>
    <w:p w14:paraId="720DE182" w14:textId="1889E8D8"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II.</w:t>
      </w:r>
      <w:r w:rsidRPr="00F0309A">
        <w:rPr>
          <w:rFonts w:ascii="Times New Roman" w:hAnsi="Times New Roman" w:cs="Times New Roman"/>
          <w:sz w:val="24"/>
          <w:szCs w:val="24"/>
          <w:highlight w:val="yellow"/>
        </w:rPr>
        <w:tab/>
        <w:t>E</w:t>
      </w:r>
      <w:r w:rsidR="00C45BB5" w:rsidRPr="00F0309A">
        <w:rPr>
          <w:rFonts w:ascii="Times New Roman" w:hAnsi="Times New Roman" w:cs="Times New Roman"/>
          <w:sz w:val="24"/>
          <w:szCs w:val="24"/>
          <w:highlight w:val="yellow"/>
        </w:rPr>
        <w:t>m cada fornecimento/prestação de serviços, o prazo de entrega do objeto será o constante do edital, e será contado a partir da Ordem de Fornecimento.</w:t>
      </w:r>
    </w:p>
    <w:p w14:paraId="199123FA" w14:textId="2F353D1C" w:rsidR="00C45BB5" w:rsidRDefault="00F0309A" w:rsidP="006D0C75">
      <w:pPr>
        <w:widowControl/>
        <w:autoSpaceDE/>
        <w:autoSpaceDN/>
        <w:spacing w:line="276" w:lineRule="auto"/>
        <w:ind w:left="426" w:hanging="426"/>
        <w:jc w:val="both"/>
        <w:rPr>
          <w:rFonts w:ascii="Times New Roman" w:hAnsi="Times New Roman" w:cs="Times New Roman"/>
          <w:sz w:val="24"/>
          <w:szCs w:val="24"/>
        </w:rPr>
      </w:pPr>
      <w:r w:rsidRPr="00F0309A">
        <w:rPr>
          <w:rFonts w:ascii="Times New Roman" w:hAnsi="Times New Roman" w:cs="Times New Roman"/>
          <w:sz w:val="24"/>
          <w:szCs w:val="24"/>
          <w:highlight w:val="yellow"/>
        </w:rPr>
        <w:t xml:space="preserve">III. </w:t>
      </w:r>
      <w:r w:rsidR="00C45BB5" w:rsidRPr="00F0309A">
        <w:rPr>
          <w:rFonts w:ascii="Times New Roman" w:hAnsi="Times New Roman" w:cs="Times New Roman"/>
          <w:sz w:val="24"/>
          <w:szCs w:val="24"/>
          <w:highlight w:val="yellow"/>
        </w:rPr>
        <w:t>O prazo para retirada da Ordem de Fornecimento será de um dia útil a contar do seu envio por fac-símile/e-mail ao fornecedor.</w:t>
      </w:r>
    </w:p>
    <w:p w14:paraId="789646A5" w14:textId="752E5BD9" w:rsidR="0095716F" w:rsidRPr="0095716F" w:rsidRDefault="0095716F" w:rsidP="006D0C75">
      <w:pPr>
        <w:widowControl/>
        <w:autoSpaceDE/>
        <w:autoSpaceDN/>
        <w:spacing w:line="276" w:lineRule="auto"/>
        <w:ind w:left="426" w:hanging="426"/>
        <w:jc w:val="both"/>
        <w:rPr>
          <w:rFonts w:ascii="Times New Roman" w:hAnsi="Times New Roman" w:cs="Times New Roman"/>
          <w:sz w:val="24"/>
          <w:szCs w:val="24"/>
        </w:rPr>
      </w:pPr>
      <w:r w:rsidRPr="0095716F">
        <w:rPr>
          <w:rFonts w:ascii="Times New Roman" w:hAnsi="Times New Roman" w:cs="Times New Roman"/>
          <w:sz w:val="24"/>
          <w:szCs w:val="24"/>
          <w:highlight w:val="yellow"/>
        </w:rPr>
        <w:t xml:space="preserve">IV. O regime de execução deste Contrato </w:t>
      </w:r>
      <w:r w:rsidR="00105F1E">
        <w:rPr>
          <w:rFonts w:ascii="Times New Roman" w:hAnsi="Times New Roman" w:cs="Times New Roman"/>
          <w:sz w:val="24"/>
          <w:szCs w:val="24"/>
          <w:highlight w:val="yellow"/>
        </w:rPr>
        <w:t xml:space="preserve">será por </w:t>
      </w:r>
      <w:r w:rsidRPr="0095716F">
        <w:rPr>
          <w:rFonts w:ascii="Times New Roman" w:eastAsia="Times New Roman" w:hAnsi="Times New Roman" w:cs="Times New Roman"/>
          <w:sz w:val="24"/>
          <w:szCs w:val="24"/>
          <w:highlight w:val="yellow"/>
        </w:rPr>
        <w:t>Empreitada por Preço Unitário</w:t>
      </w:r>
      <w:r>
        <w:rPr>
          <w:rFonts w:ascii="Times New Roman" w:eastAsia="Times New Roman" w:hAnsi="Times New Roman" w:cs="Times New Roman"/>
          <w:sz w:val="24"/>
          <w:szCs w:val="24"/>
        </w:rPr>
        <w:t xml:space="preserve"> [</w:t>
      </w:r>
      <w:r w:rsidRPr="0095716F">
        <w:rPr>
          <w:rFonts w:ascii="Times New Roman" w:eastAsia="Times New Roman" w:hAnsi="Times New Roman" w:cs="Times New Roman"/>
          <w:i/>
          <w:iCs/>
          <w:sz w:val="24"/>
          <w:szCs w:val="24"/>
          <w:highlight w:val="cyan"/>
        </w:rPr>
        <w:t>ou preço global</w:t>
      </w:r>
      <w:r w:rsidRPr="0095716F">
        <w:rPr>
          <w:rFonts w:ascii="Times New Roman" w:eastAsia="Times New Roman" w:hAnsi="Times New Roman" w:cs="Times New Roman"/>
          <w:sz w:val="24"/>
          <w:szCs w:val="24"/>
          <w:highlight w:val="cyan"/>
        </w:rPr>
        <w:t>]</w:t>
      </w:r>
      <w:r w:rsidR="00105F1E">
        <w:rPr>
          <w:rFonts w:ascii="Times New Roman" w:eastAsia="Times New Roman" w:hAnsi="Times New Roman" w:cs="Times New Roman"/>
          <w:sz w:val="24"/>
          <w:szCs w:val="24"/>
        </w:rPr>
        <w:t>.</w:t>
      </w:r>
    </w:p>
    <w:p w14:paraId="701DE916" w14:textId="77777777" w:rsidR="00C45BB5" w:rsidRPr="007F30DA" w:rsidRDefault="00C45BB5" w:rsidP="006D0C75">
      <w:pPr>
        <w:spacing w:line="276" w:lineRule="auto"/>
        <w:jc w:val="both"/>
        <w:rPr>
          <w:rFonts w:ascii="Times New Roman" w:hAnsi="Times New Roman" w:cs="Times New Roman"/>
          <w:sz w:val="24"/>
          <w:szCs w:val="24"/>
        </w:rPr>
      </w:pPr>
    </w:p>
    <w:p w14:paraId="4683E4D5"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4CEE9253" w14:textId="7642BFC8"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A empresa se obrigará em um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777056E9" w14:textId="26BB01F6"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São obrigações do fornecedor, além das demais previstas nest</w:t>
      </w:r>
      <w:r w:rsidR="00F0309A">
        <w:rPr>
          <w:rFonts w:ascii="Times New Roman" w:hAnsi="Times New Roman" w:cs="Times New Roman"/>
          <w:sz w:val="24"/>
          <w:szCs w:val="24"/>
        </w:rPr>
        <w:t xml:space="preserve">e Contrato </w:t>
      </w:r>
      <w:r w:rsidR="00C45BB5" w:rsidRPr="007F30DA">
        <w:rPr>
          <w:rFonts w:ascii="Times New Roman" w:hAnsi="Times New Roman" w:cs="Times New Roman"/>
          <w:sz w:val="24"/>
          <w:szCs w:val="24"/>
        </w:rPr>
        <w:t>e no Edital:</w:t>
      </w:r>
    </w:p>
    <w:p w14:paraId="2BC323E7" w14:textId="275F4BDE" w:rsidR="00C45BB5" w:rsidRPr="00F0309A" w:rsidRDefault="00C45BB5" w:rsidP="00F67BBC">
      <w:pPr>
        <w:pStyle w:val="PargrafodaLista"/>
        <w:widowControl/>
        <w:numPr>
          <w:ilvl w:val="0"/>
          <w:numId w:val="24"/>
        </w:numPr>
        <w:autoSpaceDE/>
        <w:autoSpaceDN/>
        <w:spacing w:before="0" w:line="276" w:lineRule="auto"/>
        <w:ind w:hanging="371"/>
        <w:rPr>
          <w:rFonts w:ascii="Times New Roman" w:hAnsi="Times New Roman" w:cs="Times New Roman"/>
          <w:sz w:val="24"/>
          <w:szCs w:val="24"/>
        </w:rPr>
      </w:pPr>
      <w:r w:rsidRPr="00F0309A">
        <w:rPr>
          <w:rFonts w:ascii="Times New Roman" w:hAnsi="Times New Roman" w:cs="Times New Roman"/>
          <w:sz w:val="24"/>
          <w:szCs w:val="24"/>
        </w:rPr>
        <w:t>Executar o fornecimento dentro dos padrões estabelecidos pela Prefeitura, de acordo com o especificado nes</w:t>
      </w:r>
      <w:r w:rsidR="00381810">
        <w:rPr>
          <w:rFonts w:ascii="Times New Roman" w:hAnsi="Times New Roman" w:cs="Times New Roman"/>
          <w:sz w:val="24"/>
          <w:szCs w:val="24"/>
        </w:rPr>
        <w:t>e contrato</w:t>
      </w:r>
      <w:r w:rsidRPr="00F0309A">
        <w:rPr>
          <w:rFonts w:ascii="Times New Roman" w:hAnsi="Times New Roman" w:cs="Times New Roman"/>
          <w:sz w:val="24"/>
          <w:szCs w:val="24"/>
        </w:rPr>
        <w:t xml:space="preserve"> e nos Anexos, que fazem parte deste instrumento, responsabilizando-se por eventuais prejuízos decorrentes do descumprimento de qualquer Cláusula ou condição aqui estabelecida;</w:t>
      </w:r>
    </w:p>
    <w:p w14:paraId="7845271C" w14:textId="5E6EE862" w:rsidR="00C45BB5" w:rsidRPr="00F0309A" w:rsidRDefault="00C45BB5" w:rsidP="00F67BBC">
      <w:pPr>
        <w:pStyle w:val="PargrafodaLista"/>
        <w:widowControl/>
        <w:numPr>
          <w:ilvl w:val="0"/>
          <w:numId w:val="24"/>
        </w:numPr>
        <w:autoSpaceDE/>
        <w:autoSpaceDN/>
        <w:spacing w:line="276" w:lineRule="auto"/>
        <w:ind w:hanging="371"/>
        <w:rPr>
          <w:rFonts w:ascii="Times New Roman" w:hAnsi="Times New Roman" w:cs="Times New Roman"/>
          <w:sz w:val="24"/>
          <w:szCs w:val="24"/>
        </w:rPr>
      </w:pPr>
      <w:r w:rsidRPr="00F0309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w:t>
      </w:r>
      <w:r w:rsidR="00381810">
        <w:rPr>
          <w:rFonts w:ascii="Times New Roman" w:hAnsi="Times New Roman" w:cs="Times New Roman"/>
          <w:sz w:val="24"/>
          <w:szCs w:val="24"/>
        </w:rPr>
        <w:t>este contrato</w:t>
      </w:r>
      <w:r w:rsidRPr="00F0309A">
        <w:rPr>
          <w:rFonts w:ascii="Times New Roman" w:hAnsi="Times New Roman" w:cs="Times New Roman"/>
          <w:sz w:val="24"/>
          <w:szCs w:val="24"/>
        </w:rPr>
        <w:t>;</w:t>
      </w:r>
    </w:p>
    <w:p w14:paraId="0FFA6758" w14:textId="58E69519"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w:t>
      </w:r>
      <w:r w:rsidR="00381810">
        <w:rPr>
          <w:rFonts w:ascii="Times New Roman" w:hAnsi="Times New Roman" w:cs="Times New Roman"/>
          <w:sz w:val="24"/>
          <w:szCs w:val="24"/>
        </w:rPr>
        <w:t>e contrato</w:t>
      </w:r>
      <w:r w:rsidRPr="007F30DA">
        <w:rPr>
          <w:rFonts w:ascii="Times New Roman" w:hAnsi="Times New Roman" w:cs="Times New Roman"/>
          <w:sz w:val="24"/>
          <w:szCs w:val="24"/>
        </w:rPr>
        <w:t>;</w:t>
      </w:r>
    </w:p>
    <w:p w14:paraId="145B4C59"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0D8CC0B6" w14:textId="616E928D"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w:t>
      </w:r>
      <w:r w:rsidR="00E4615A">
        <w:rPr>
          <w:rFonts w:ascii="Times New Roman" w:hAnsi="Times New Roman" w:cs="Times New Roman"/>
          <w:sz w:val="24"/>
          <w:szCs w:val="24"/>
        </w:rPr>
        <w:t>se contrato</w:t>
      </w:r>
      <w:r w:rsidRPr="007F30DA">
        <w:rPr>
          <w:rFonts w:ascii="Times New Roman" w:hAnsi="Times New Roman" w:cs="Times New Roman"/>
          <w:sz w:val="24"/>
          <w:szCs w:val="24"/>
        </w:rPr>
        <w:t xml:space="preserve"> e não a eximirá das penalidades a que está sujeita pelo não cumprimento dos prazos e demais condições estabelecidas;</w:t>
      </w:r>
    </w:p>
    <w:p w14:paraId="6BC9B971"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34DC0E26"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917A96F"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Fiscalizar o perfeito cumprimento do fornecimento a que se obrigou, cabendo-lhe, integralmente, os ônus decorrentes. Tal fiscalização dar-se-á independentemente da que será exercida pela Prefeitura;</w:t>
      </w:r>
    </w:p>
    <w:p w14:paraId="1BCBFB2A"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lastRenderedPageBreak/>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7B6F4D33" w14:textId="77777777" w:rsidR="00C45BB5" w:rsidRPr="007F30DA" w:rsidRDefault="00C45BB5" w:rsidP="00F67BBC">
      <w:pPr>
        <w:widowControl/>
        <w:numPr>
          <w:ilvl w:val="0"/>
          <w:numId w:val="24"/>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77F1A0A6" w14:textId="77777777" w:rsidR="00C45BB5" w:rsidRPr="007F30DA" w:rsidRDefault="00C45BB5" w:rsidP="006D0C75">
      <w:pPr>
        <w:spacing w:line="276" w:lineRule="auto"/>
        <w:jc w:val="both"/>
        <w:rPr>
          <w:rFonts w:ascii="Times New Roman" w:hAnsi="Times New Roman" w:cs="Times New Roman"/>
          <w:sz w:val="24"/>
          <w:szCs w:val="24"/>
        </w:rPr>
      </w:pPr>
    </w:p>
    <w:p w14:paraId="0BACFBB7"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06415541" w14:textId="07BD34E3" w:rsidR="00C45BB5" w:rsidRPr="00E4615A" w:rsidRDefault="00C45BB5" w:rsidP="00F67BBC">
      <w:pPr>
        <w:pStyle w:val="PargrafodaLista"/>
        <w:widowControl/>
        <w:numPr>
          <w:ilvl w:val="0"/>
          <w:numId w:val="26"/>
        </w:numPr>
        <w:tabs>
          <w:tab w:val="left" w:pos="567"/>
        </w:tabs>
        <w:autoSpaceDE/>
        <w:autoSpaceDN/>
        <w:spacing w:line="276" w:lineRule="auto"/>
        <w:ind w:hanging="1080"/>
        <w:rPr>
          <w:rFonts w:ascii="Times New Roman" w:hAnsi="Times New Roman" w:cs="Times New Roman"/>
          <w:sz w:val="24"/>
          <w:szCs w:val="24"/>
        </w:rPr>
      </w:pPr>
      <w:r w:rsidRPr="00E4615A">
        <w:rPr>
          <w:rFonts w:ascii="Times New Roman" w:hAnsi="Times New Roman" w:cs="Times New Roman"/>
          <w:sz w:val="24"/>
          <w:szCs w:val="24"/>
        </w:rPr>
        <w:t>São responsabilidades do Fornecedor Contratado:</w:t>
      </w:r>
    </w:p>
    <w:p w14:paraId="137053D1" w14:textId="720A28FE" w:rsidR="00C45BB5" w:rsidRPr="00E4615A" w:rsidRDefault="00C45BB5" w:rsidP="00F67BBC">
      <w:pPr>
        <w:pStyle w:val="PargrafodaLista"/>
        <w:widowControl/>
        <w:numPr>
          <w:ilvl w:val="0"/>
          <w:numId w:val="25"/>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574C2B0D" w14:textId="478B435A" w:rsidR="00C45BB5" w:rsidRPr="00E4615A" w:rsidRDefault="00C45BB5" w:rsidP="00F67BBC">
      <w:pPr>
        <w:pStyle w:val="PargrafodaLista"/>
        <w:widowControl/>
        <w:numPr>
          <w:ilvl w:val="0"/>
          <w:numId w:val="25"/>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201C7F6C" w14:textId="77777777" w:rsidR="00C45BB5" w:rsidRPr="007F30DA" w:rsidRDefault="00C45BB5" w:rsidP="00F67BBC">
      <w:pPr>
        <w:widowControl/>
        <w:numPr>
          <w:ilvl w:val="0"/>
          <w:numId w:val="25"/>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005102B8" w14:textId="77777777" w:rsidR="00C45BB5" w:rsidRPr="007F30DA" w:rsidRDefault="00C45BB5" w:rsidP="00F67BBC">
      <w:pPr>
        <w:widowControl/>
        <w:numPr>
          <w:ilvl w:val="0"/>
          <w:numId w:val="25"/>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7C72DB25"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5D4E0E6E" w14:textId="4A308C86" w:rsidR="00C45BB5" w:rsidRPr="007F30DA" w:rsidRDefault="00E4615A" w:rsidP="006D0C75">
      <w:pPr>
        <w:widowControl/>
        <w:autoSpaceDE/>
        <w:autoSpaceDN/>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A Prefeitura obriga-se a:</w:t>
      </w:r>
    </w:p>
    <w:p w14:paraId="168C72B2" w14:textId="4A5566A1" w:rsidR="00C45BB5" w:rsidRPr="00E4615A" w:rsidRDefault="00C45BB5" w:rsidP="00F67BBC">
      <w:pPr>
        <w:pStyle w:val="PargrafodaLista"/>
        <w:widowControl/>
        <w:numPr>
          <w:ilvl w:val="0"/>
          <w:numId w:val="28"/>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Notificar o fornecedor de qualquer irregularidade encontrada no fornecimento dos produtos;</w:t>
      </w:r>
    </w:p>
    <w:p w14:paraId="2518DD40" w14:textId="3AB3D699" w:rsidR="00C45BB5" w:rsidRPr="00E4615A" w:rsidRDefault="00C45BB5" w:rsidP="00F67BBC">
      <w:pPr>
        <w:pStyle w:val="PargrafodaLista"/>
        <w:widowControl/>
        <w:numPr>
          <w:ilvl w:val="0"/>
          <w:numId w:val="28"/>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Efetuar os pagamentos devidos nas condições estabelecidas nesta ata.</w:t>
      </w:r>
    </w:p>
    <w:p w14:paraId="45EC97C6" w14:textId="6B14311C" w:rsidR="00C45BB5" w:rsidRPr="007F30DA" w:rsidRDefault="00E4615A" w:rsidP="006D0C75">
      <w:pPr>
        <w:widowControl/>
        <w:tabs>
          <w:tab w:val="left" w:pos="567"/>
        </w:tabs>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20875143" w14:textId="77777777" w:rsidR="00C45BB5" w:rsidRPr="007F30DA" w:rsidRDefault="00C45BB5" w:rsidP="006D0C75">
      <w:pPr>
        <w:spacing w:line="276" w:lineRule="auto"/>
        <w:jc w:val="both"/>
        <w:rPr>
          <w:rFonts w:ascii="Times New Roman" w:hAnsi="Times New Roman" w:cs="Times New Roman"/>
          <w:sz w:val="24"/>
          <w:szCs w:val="24"/>
        </w:rPr>
      </w:pPr>
    </w:p>
    <w:p w14:paraId="02453203" w14:textId="2683BF5F"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381810">
        <w:rPr>
          <w:rFonts w:ascii="Times New Roman" w:hAnsi="Times New Roman" w:cs="Times New Roman"/>
          <w:b/>
          <w:sz w:val="24"/>
          <w:szCs w:val="24"/>
        </w:rPr>
        <w:t>O PREÇO E DO</w:t>
      </w:r>
      <w:r w:rsidRPr="007F30DA">
        <w:rPr>
          <w:rFonts w:ascii="Times New Roman" w:hAnsi="Times New Roman" w:cs="Times New Roman"/>
          <w:b/>
          <w:sz w:val="24"/>
          <w:szCs w:val="24"/>
        </w:rPr>
        <w:t xml:space="preserve"> PAGAMENTO:</w:t>
      </w:r>
    </w:p>
    <w:p w14:paraId="057AD252" w14:textId="3F7FACAB" w:rsidR="00E4615A" w:rsidRDefault="00E4615A" w:rsidP="006D0C75">
      <w:pPr>
        <w:widowControl/>
        <w:autoSpaceDE/>
        <w:autoSpaceDN/>
        <w:spacing w:line="276" w:lineRule="auto"/>
        <w:ind w:left="567" w:hanging="567"/>
        <w:jc w:val="both"/>
        <w:rPr>
          <w:rFonts w:ascii="Times New Roman" w:eastAsia="Times New Roman" w:hAnsi="Times New Roman" w:cs="Times New Roman"/>
          <w:b/>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 xml:space="preserve">O valor global total da contratação é de R$ </w:t>
      </w:r>
      <w:r w:rsidRPr="00220392">
        <w:rPr>
          <w:rFonts w:ascii="Times New Roman" w:eastAsia="Times New Roman" w:hAnsi="Times New Roman" w:cs="Times New Roman"/>
          <w:b/>
          <w:sz w:val="24"/>
          <w:szCs w:val="24"/>
          <w:highlight w:val="yellow"/>
        </w:rPr>
        <w:t>[ . ]</w:t>
      </w:r>
    </w:p>
    <w:p w14:paraId="0274B8EF" w14:textId="200FF297" w:rsidR="00E4615A" w:rsidRPr="00E4615A" w:rsidRDefault="00E4615A" w:rsidP="006D0C75">
      <w:pPr>
        <w:widowControl/>
        <w:autoSpaceDE/>
        <w:autoSpaceDN/>
        <w:spacing w:line="276" w:lineRule="auto"/>
        <w:ind w:left="567" w:hanging="567"/>
        <w:jc w:val="both"/>
        <w:rPr>
          <w:rFonts w:ascii="Times New Roman" w:hAnsi="Times New Roman" w:cs="Times New Roman"/>
          <w:bCs/>
          <w:sz w:val="24"/>
          <w:szCs w:val="24"/>
        </w:rPr>
      </w:pPr>
      <w:r>
        <w:rPr>
          <w:rFonts w:ascii="Times New Roman" w:eastAsia="Times New Roman" w:hAnsi="Times New Roman" w:cs="Times New Roman"/>
          <w:bCs/>
          <w:sz w:val="24"/>
          <w:szCs w:val="24"/>
        </w:rPr>
        <w:t xml:space="preserve">II. </w:t>
      </w:r>
      <w:r>
        <w:rPr>
          <w:rFonts w:ascii="Times New Roman" w:eastAsia="Times New Roman" w:hAnsi="Times New Roman" w:cs="Times New Roman"/>
          <w:bCs/>
          <w:sz w:val="24"/>
          <w:szCs w:val="24"/>
        </w:rPr>
        <w:tab/>
        <w:t>No valor acima estão incluídas todas as despesas ordinárias diretas e indiretas decorrentes da execução do contrato, inclusive tributos e/ou impostos, encargos sociais, trabalhistas, previdenciários, fiscais e comerciais incidentes, taxa de administração, frete, seguro e outros necessários ao cumprimento integral do objeto da contratação.</w:t>
      </w:r>
    </w:p>
    <w:p w14:paraId="339C592F" w14:textId="358C5B37"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dias corridos contados a partir da data da apresentação da nota fiscal/fatura discriminativa acompanhada da </w:t>
      </w:r>
      <w:r w:rsidR="00C45BB5" w:rsidRPr="007F30DA">
        <w:rPr>
          <w:rFonts w:ascii="Times New Roman" w:hAnsi="Times New Roman" w:cs="Times New Roman"/>
          <w:sz w:val="24"/>
          <w:szCs w:val="24"/>
        </w:rPr>
        <w:lastRenderedPageBreak/>
        <w:t>correspondente Autorização de Fornecimento (A.F), com o respectivo comprovante de que o fornecimento foi realizado a contento.</w:t>
      </w:r>
    </w:p>
    <w:p w14:paraId="10162D7B" w14:textId="74B17625"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r>
      <w:r w:rsidR="00C45BB5" w:rsidRPr="007F30DA">
        <w:rPr>
          <w:rFonts w:ascii="Times New Roman" w:hAnsi="Times New Roman" w:cs="Times New Roman"/>
          <w:sz w:val="24"/>
          <w:szCs w:val="24"/>
        </w:rPr>
        <w:t>Para cada Nota de Empenho, o fornecedor deverá emitir uma única nota fiscal/fatura.</w:t>
      </w:r>
    </w:p>
    <w:p w14:paraId="3DDB8427" w14:textId="749816D0" w:rsidR="00C45BB5" w:rsidRPr="00E4615A" w:rsidRDefault="00C45BB5" w:rsidP="00F67BBC">
      <w:pPr>
        <w:pStyle w:val="PargrafodaLista"/>
        <w:widowControl/>
        <w:numPr>
          <w:ilvl w:val="0"/>
          <w:numId w:val="17"/>
        </w:numPr>
        <w:autoSpaceDE/>
        <w:autoSpaceDN/>
        <w:spacing w:line="276" w:lineRule="auto"/>
        <w:ind w:hanging="436"/>
        <w:rPr>
          <w:rFonts w:ascii="Times New Roman" w:hAnsi="Times New Roman" w:cs="Times New Roman"/>
          <w:sz w:val="24"/>
          <w:szCs w:val="24"/>
        </w:rPr>
      </w:pPr>
      <w:r w:rsidRPr="00E4615A">
        <w:rPr>
          <w:rFonts w:ascii="Times New Roman" w:hAnsi="Times New Roman" w:cs="Times New Roman"/>
          <w:sz w:val="24"/>
          <w:szCs w:val="24"/>
        </w:rPr>
        <w:t>Por ocasião do pagamento, o fornecedor deverá apresentar Nota Fiscal Eletrônica, em conformidade com a legislação aplicável ao fornecimento destinado à administração pública, juntamente com todas as certidões exigidas para habilitação fiscal</w:t>
      </w:r>
    </w:p>
    <w:p w14:paraId="2969960D" w14:textId="77777777" w:rsidR="00C45BB5" w:rsidRDefault="00C45BB5" w:rsidP="00F67BBC">
      <w:pPr>
        <w:widowControl/>
        <w:numPr>
          <w:ilvl w:val="0"/>
          <w:numId w:val="1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1E161903" w14:textId="546F6A15" w:rsidR="008E2638" w:rsidRPr="008E2638" w:rsidRDefault="008E2638" w:rsidP="00F67BBC">
      <w:pPr>
        <w:pStyle w:val="PargrafodaLista"/>
        <w:numPr>
          <w:ilvl w:val="0"/>
          <w:numId w:val="17"/>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formula: </w:t>
      </w:r>
    </w:p>
    <w:p w14:paraId="50CA3CD7"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798CD925"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2B7366DD"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053E01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BA541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2538DB70"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11470C7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2AE27F2" w14:textId="77777777" w:rsidR="00C45BB5" w:rsidRPr="007F30DA" w:rsidRDefault="00C45BB5" w:rsidP="006D0C75">
      <w:pPr>
        <w:spacing w:line="276" w:lineRule="auto"/>
        <w:jc w:val="both"/>
        <w:rPr>
          <w:rFonts w:ascii="Times New Roman" w:hAnsi="Times New Roman" w:cs="Times New Roman"/>
          <w:sz w:val="24"/>
          <w:szCs w:val="24"/>
        </w:rPr>
      </w:pPr>
    </w:p>
    <w:p w14:paraId="7E3F43BB"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5FCEEF7" w14:textId="4E8EF248" w:rsidR="003C04EE" w:rsidRPr="00F11B19" w:rsidRDefault="00E4615A"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sidR="003C04EE">
        <w:rPr>
          <w:rFonts w:ascii="Times New Roman" w:hAnsi="Times New Roman" w:cs="Times New Roman"/>
          <w:sz w:val="24"/>
          <w:szCs w:val="24"/>
        </w:rPr>
        <w:tab/>
      </w:r>
      <w:r w:rsidR="003C04EE" w:rsidRPr="00F11B19">
        <w:rPr>
          <w:rFonts w:ascii="Times New Roman" w:eastAsia="Times New Roman" w:hAnsi="Times New Roman" w:cs="Times New Roman"/>
          <w:sz w:val="24"/>
          <w:szCs w:val="24"/>
          <w:highlight w:val="yellow"/>
        </w:rPr>
        <w:t xml:space="preserve">Comete infração administrativa, nos termos da Lei Federal nº 14.133/2021, a </w:t>
      </w:r>
      <w:r w:rsidR="003C04EE">
        <w:rPr>
          <w:rFonts w:ascii="Times New Roman" w:eastAsia="Times New Roman" w:hAnsi="Times New Roman" w:cs="Times New Roman"/>
          <w:sz w:val="24"/>
          <w:szCs w:val="24"/>
          <w:highlight w:val="yellow"/>
        </w:rPr>
        <w:t>contratada que</w:t>
      </w:r>
      <w:r w:rsidR="003C04EE" w:rsidRPr="00F11B19">
        <w:rPr>
          <w:rFonts w:ascii="Times New Roman" w:eastAsia="Times New Roman" w:hAnsi="Times New Roman" w:cs="Times New Roman"/>
          <w:sz w:val="24"/>
          <w:szCs w:val="24"/>
          <w:highlight w:val="yellow"/>
        </w:rPr>
        <w:t>:</w:t>
      </w:r>
    </w:p>
    <w:p w14:paraId="2594DCAE" w14:textId="0449D5CA" w:rsidR="00344F47" w:rsidRDefault="003C04EE"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sidR="00344F47">
        <w:rPr>
          <w:rFonts w:ascii="Times New Roman" w:hAnsi="Times New Roman" w:cs="Times New Roman"/>
          <w:sz w:val="24"/>
          <w:szCs w:val="24"/>
          <w:highlight w:val="yellow"/>
        </w:rPr>
        <w:t>dar causa à inexecução parcial do contrato;</w:t>
      </w:r>
    </w:p>
    <w:p w14:paraId="2509E7A6" w14:textId="09723AC7"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do contrato que cause grave dano à Administração, ao funcionamento dos serviços públicos ou ao interesse coletivo;</w:t>
      </w:r>
    </w:p>
    <w:p w14:paraId="50887EF8" w14:textId="0D022E68"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do contrato;</w:t>
      </w:r>
    </w:p>
    <w:p w14:paraId="4E34FE8A" w14:textId="4060E15F"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003C04EE" w:rsidRPr="00F11B19">
        <w:rPr>
          <w:rFonts w:ascii="Times New Roman" w:hAnsi="Times New Roman" w:cs="Times New Roman"/>
          <w:sz w:val="24"/>
          <w:szCs w:val="24"/>
          <w:highlight w:val="yellow"/>
        </w:rPr>
        <w:t>Não celebrar o contrato ou não entregar a documentação exigida para a contratação, quando convocado dentro do prazo de validade de sua proposta;</w:t>
      </w:r>
    </w:p>
    <w:p w14:paraId="6215DED4" w14:textId="65809472"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003C04EE" w:rsidRPr="00F11B19">
        <w:rPr>
          <w:rFonts w:ascii="Times New Roman" w:hAnsi="Times New Roman" w:cs="Times New Roman"/>
          <w:sz w:val="24"/>
          <w:szCs w:val="24"/>
          <w:highlight w:val="yellow"/>
        </w:rPr>
        <w:t>Ensejar o retardamento da execução ou da entrega do objeto da licitação sem motivo justificado;</w:t>
      </w:r>
    </w:p>
    <w:p w14:paraId="7C125E07" w14:textId="75F3D46B"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003C04EE"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do contrato;</w:t>
      </w:r>
    </w:p>
    <w:p w14:paraId="67AE2BC6" w14:textId="44FC3667"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g</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Fraudar a licitação ou praticar ato fraudulento na execução do contrato;</w:t>
      </w:r>
    </w:p>
    <w:p w14:paraId="1FD2473D" w14:textId="4D7C9324"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h</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Comportar-se de modo inidôneo ou cometer fraude de qualquer natureza;</w:t>
      </w:r>
    </w:p>
    <w:p w14:paraId="6103AFBF" w14:textId="245D82E5"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i</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atos ilícitos com vistas a frustrar os objetivos da licitação;</w:t>
      </w:r>
    </w:p>
    <w:p w14:paraId="657A2241" w14:textId="0E96257D"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j</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 lesivo previsto no </w:t>
      </w:r>
      <w:hyperlink r:id="rId13" w:anchor="art5" w:history="1">
        <w:r w:rsidR="003C04EE" w:rsidRPr="00F11B19">
          <w:rPr>
            <w:rStyle w:val="Hyperlink"/>
            <w:rFonts w:ascii="Times New Roman" w:hAnsi="Times New Roman" w:cs="Times New Roman"/>
            <w:color w:val="auto"/>
            <w:sz w:val="24"/>
            <w:szCs w:val="24"/>
            <w:highlight w:val="yellow"/>
            <w:u w:val="none"/>
          </w:rPr>
          <w:t>art. 5º da Lei nº 12.846, de 1º de agosto de 2013.</w:t>
        </w:r>
      </w:hyperlink>
    </w:p>
    <w:p w14:paraId="1980F8B9" w14:textId="7F4BDB3F" w:rsidR="003C04EE" w:rsidRPr="00F11B19" w:rsidRDefault="003C04EE"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Contratada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1410C296" w14:textId="15C58EA0" w:rsidR="00344F47" w:rsidRDefault="00344F47" w:rsidP="00F67BBC">
      <w:pPr>
        <w:widowControl/>
        <w:numPr>
          <w:ilvl w:val="0"/>
          <w:numId w:val="31"/>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4E17111B" w14:textId="34065D32" w:rsidR="00344F47" w:rsidRDefault="00344F47" w:rsidP="00F67BBC">
      <w:pPr>
        <w:widowControl/>
        <w:numPr>
          <w:ilvl w:val="0"/>
          <w:numId w:val="31"/>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08EE459" w14:textId="0B76E1D6" w:rsidR="003C04EE" w:rsidRDefault="003C04EE" w:rsidP="00F67BBC">
      <w:pPr>
        <w:widowControl/>
        <w:numPr>
          <w:ilvl w:val="0"/>
          <w:numId w:val="31"/>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sidR="00344F47">
        <w:rPr>
          <w:rFonts w:ascii="Times New Roman" w:eastAsia="Times New Roman" w:hAnsi="Times New Roman" w:cs="Times New Roman"/>
          <w:sz w:val="24"/>
          <w:szCs w:val="24"/>
          <w:highlight w:val="yellow"/>
        </w:rPr>
        <w:t>;</w:t>
      </w:r>
    </w:p>
    <w:p w14:paraId="4332AE35" w14:textId="36CD77EC" w:rsidR="00344F47" w:rsidRPr="00F11B19" w:rsidRDefault="00344F47" w:rsidP="00F67BBC">
      <w:pPr>
        <w:widowControl/>
        <w:numPr>
          <w:ilvl w:val="0"/>
          <w:numId w:val="31"/>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44DAF689" w14:textId="0B863C1D" w:rsidR="003C04EE" w:rsidRPr="00F11B19" w:rsidRDefault="003C04EE"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2184EFCC" w14:textId="056162F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IV.</w:t>
      </w:r>
      <w:r w:rsidR="003C04EE">
        <w:rPr>
          <w:rFonts w:ascii="Times New Roman" w:hAnsi="Times New Roman" w:cs="Times New Roman"/>
          <w:sz w:val="24"/>
          <w:szCs w:val="24"/>
          <w:highlight w:val="yellow"/>
        </w:rPr>
        <w:t xml:space="preserve"> </w:t>
      </w:r>
      <w:r w:rsidR="003C04EE"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7D3B5331" w14:textId="60DEEF5D" w:rsidR="003C04EE" w:rsidRPr="003C04EE" w:rsidRDefault="00344F4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V</w:t>
      </w:r>
      <w:r w:rsidR="003C04EE" w:rsidRPr="003C04EE">
        <w:rPr>
          <w:rFonts w:ascii="Times New Roman" w:hAnsi="Times New Roman" w:cs="Times New Roman"/>
          <w:sz w:val="24"/>
          <w:szCs w:val="24"/>
          <w:highlight w:val="yellow"/>
        </w:rPr>
        <w:t>. A sanção que trata o subitem anterior poderá ser aplicada juntamente com as multas previstas neste Contrato, garantindo o exercício de previa e ampla defesa</w:t>
      </w:r>
    </w:p>
    <w:p w14:paraId="67F38B70" w14:textId="4F1BCFE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003C04EE" w:rsidRPr="003C04EE">
        <w:rPr>
          <w:rFonts w:ascii="Times New Roman" w:hAnsi="Times New Roman" w:cs="Times New Roman"/>
          <w:sz w:val="24"/>
          <w:szCs w:val="24"/>
          <w:highlight w:val="yellow"/>
        </w:rPr>
        <w:t xml:space="preserve"> Se dentro do prazo de 05 (cinco) dias, o convocado não assinar o contrato, a Administração convocará os licitantes remanescentes, na ordem de sua qualificação, para assinatura do contrato, em igual prazo e nas mesmas condições propostas pelo primeiro classificado, inclusive quanto os preços atualizados ou então, revogará o processo, sem prejuízo da aplicação da multa, no valor correspondente 10% (dez por cento) sobre o valor do contrato.</w:t>
      </w:r>
    </w:p>
    <w:p w14:paraId="053945A5" w14:textId="557A47A8"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003C04EE" w:rsidRPr="003C04EE">
        <w:rPr>
          <w:rFonts w:ascii="Times New Roman" w:hAnsi="Times New Roman" w:cs="Times New Roman"/>
          <w:sz w:val="24"/>
          <w:szCs w:val="24"/>
          <w:highlight w:val="yellow"/>
        </w:rPr>
        <w:t xml:space="preserve"> No caso de não entregar o objeto, ficara caracterizado o descumprimento total da obrigação assumida, ficando a Contratada sujeita a multa de 10% (dez por cento) calculada sobre o valor do contrato.</w:t>
      </w:r>
    </w:p>
    <w:p w14:paraId="01318B62" w14:textId="3CE73282"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003C04EE" w:rsidRPr="003C04EE">
        <w:rPr>
          <w:rFonts w:ascii="Times New Roman" w:hAnsi="Times New Roman" w:cs="Times New Roman"/>
          <w:sz w:val="24"/>
          <w:szCs w:val="24"/>
          <w:highlight w:val="yellow"/>
        </w:rPr>
        <w:t xml:space="preserve"> O atraso na entrega do objeto contratado implicara no descumprimento parcial da obrigação assumida, e sujeitara a licitante vencedora do item as seguintes multas, calculadas sobre o valor do item não entregue no prazo avençado:</w:t>
      </w:r>
    </w:p>
    <w:p w14:paraId="64BCEA2B" w14:textId="77777777" w:rsidR="003C04EE" w:rsidRPr="003C04EE" w:rsidRDefault="003C04EE" w:rsidP="00F67BBC">
      <w:pPr>
        <w:widowControl/>
        <w:numPr>
          <w:ilvl w:val="0"/>
          <w:numId w:val="30"/>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3E705CF9" w14:textId="77777777" w:rsidR="003C04EE" w:rsidRPr="003C04EE" w:rsidRDefault="003C04EE" w:rsidP="00F67BBC">
      <w:pPr>
        <w:widowControl/>
        <w:numPr>
          <w:ilvl w:val="0"/>
          <w:numId w:val="30"/>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77AB8A3B" w14:textId="01538313"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003C04EE"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003C04EE"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0AE2E81B" w14:textId="55B9EAF6"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003C04EE"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DEF1239" w14:textId="71C7EAD2"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003C04EE" w:rsidRPr="003C04EE">
        <w:rPr>
          <w:rFonts w:ascii="Times New Roman" w:hAnsi="Times New Roman" w:cs="Times New Roman"/>
          <w:sz w:val="24"/>
          <w:szCs w:val="24"/>
          <w:highlight w:val="yellow"/>
        </w:rPr>
        <w:t>As multas previstas não têm caráter compensatório, porém moratório e consequentemente o pagamento delas não exime a Contratada da reparação de eventuais danos, perdas, ou prejuízos que seu ato punível venha a acarretar à Administração.</w:t>
      </w:r>
    </w:p>
    <w:p w14:paraId="179AFA50" w14:textId="5FC971BA"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003C04EE"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2F818E3A" w14:textId="39DF54AB" w:rsidR="003C04EE" w:rsidRPr="003C04EE" w:rsidRDefault="006321B1"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003C04EE" w:rsidRPr="003C04EE">
        <w:rPr>
          <w:rFonts w:ascii="Times New Roman" w:hAnsi="Times New Roman" w:cs="Times New Roman"/>
          <w:sz w:val="24"/>
          <w:szCs w:val="24"/>
          <w:highlight w:val="yellow"/>
        </w:rPr>
        <w:t>. As penalidades serão registradas no cadastro da contratada, quando for o caso</w:t>
      </w:r>
    </w:p>
    <w:p w14:paraId="183A25A2" w14:textId="22DA911B"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003C04EE" w:rsidRPr="003C04EE">
        <w:rPr>
          <w:rFonts w:ascii="Times New Roman" w:hAnsi="Times New Roman" w:cs="Times New Roman"/>
          <w:sz w:val="24"/>
          <w:szCs w:val="24"/>
          <w:highlight w:val="yellow"/>
        </w:rPr>
        <w:t>. Nenhum pagamento poderá ser efetuado à Contratada, enquanto pendente o inadimplemento de qualquer penalidade imposta, salvo motivo de compensação reconhecida.</w:t>
      </w:r>
    </w:p>
    <w:p w14:paraId="09C2742C" w14:textId="5AD407C5" w:rsidR="003C04EE" w:rsidRPr="003C04EE" w:rsidRDefault="006321B1"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w:t>
      </w:r>
      <w:r w:rsidR="00063BD7">
        <w:rPr>
          <w:rFonts w:ascii="Times New Roman" w:hAnsi="Times New Roman" w:cs="Times New Roman"/>
          <w:sz w:val="24"/>
          <w:szCs w:val="24"/>
          <w:highlight w:val="yellow"/>
        </w:rPr>
        <w:t>V.</w:t>
      </w:r>
      <w:r w:rsidR="00063BD7">
        <w:rPr>
          <w:rFonts w:ascii="Times New Roman" w:hAnsi="Times New Roman" w:cs="Times New Roman"/>
          <w:sz w:val="24"/>
          <w:szCs w:val="24"/>
          <w:highlight w:val="yellow"/>
        </w:rPr>
        <w:tab/>
      </w:r>
      <w:r w:rsidR="003C04EE"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003C04EE"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 xml:space="preserve">a letras “f”, “g”, “h”, “i” e “j”, do item I, </w:t>
      </w:r>
      <w:r w:rsidR="00063BD7">
        <w:rPr>
          <w:rFonts w:ascii="Times New Roman" w:hAnsi="Times New Roman" w:cs="Times New Roman"/>
          <w:color w:val="000000"/>
          <w:sz w:val="24"/>
          <w:szCs w:val="24"/>
          <w:highlight w:val="yellow"/>
        </w:rPr>
        <w:t>deste capítulo, que</w:t>
      </w:r>
      <w:r w:rsidR="003C04EE"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003C04EE" w:rsidRPr="003C04EE">
        <w:rPr>
          <w:rFonts w:ascii="Times New Roman" w:hAnsi="Times New Roman" w:cs="Times New Roman"/>
          <w:color w:val="000000"/>
          <w:sz w:val="24"/>
          <w:szCs w:val="24"/>
        </w:rPr>
        <w:t xml:space="preserve"> os entes federativos, pelo prazo mínimo de 3 (três) anos e máximo de 6 (seis) anos.</w:t>
      </w:r>
    </w:p>
    <w:p w14:paraId="5395801D" w14:textId="52FA4FC0"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7E17F980" w14:textId="0952F447" w:rsidR="00C45BB5" w:rsidRPr="00BD2340"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BD2340">
        <w:rPr>
          <w:color w:val="000000"/>
          <w:highlight w:val="yellow"/>
        </w:rPr>
        <w:t xml:space="preserve">Os preços registrados poderão ser realinhados quando necessário para estabelecer o equilíbrio econômico-financeiro inicialmente estabelecido em caso de força maior, caso fortuito ou fato do </w:t>
      </w:r>
      <w:r w:rsidRPr="00BD2340">
        <w:rPr>
          <w:color w:val="000000"/>
          <w:highlight w:val="yellow"/>
        </w:rPr>
        <w:lastRenderedPageBreak/>
        <w:t>príncipe ou em decorrência de fatos imprevisíveis ou previsíveis de consequências incalculáveis, que inviabilizem a execução da ata ou do contrato dela decorrente, tal como pactuado.</w:t>
      </w:r>
    </w:p>
    <w:p w14:paraId="78CB9BFB" w14:textId="44231147" w:rsidR="00C45BB5" w:rsidRPr="00BD2340" w:rsidRDefault="008E2638" w:rsidP="00F67BBC">
      <w:pPr>
        <w:pStyle w:val="NormalWeb"/>
        <w:numPr>
          <w:ilvl w:val="0"/>
          <w:numId w:val="29"/>
        </w:numPr>
        <w:spacing w:before="225" w:after="0" w:afterAutospacing="0" w:line="276" w:lineRule="auto"/>
        <w:ind w:left="709" w:hanging="709"/>
        <w:jc w:val="both"/>
        <w:rPr>
          <w:color w:val="000000"/>
          <w:highlight w:val="yellow"/>
        </w:rPr>
      </w:pPr>
      <w:r>
        <w:rPr>
          <w:color w:val="000000"/>
          <w:highlight w:val="yellow"/>
        </w:rPr>
        <w:t>A CONTRATADA</w:t>
      </w:r>
      <w:r w:rsidR="00C45BB5" w:rsidRPr="00BD2340">
        <w:rPr>
          <w:color w:val="000000"/>
          <w:highlight w:val="yellow"/>
        </w:rPr>
        <w:t xml:space="preserve"> deverá apresentar requerimento perante ao órgão ou à entidade pública gerenciador, durante a </w:t>
      </w:r>
      <w:r>
        <w:rPr>
          <w:color w:val="000000"/>
          <w:highlight w:val="yellow"/>
        </w:rPr>
        <w:t xml:space="preserve">sua </w:t>
      </w:r>
      <w:r w:rsidR="00C45BB5" w:rsidRPr="00BD2340">
        <w:rPr>
          <w:color w:val="000000"/>
          <w:highlight w:val="yellow"/>
        </w:rPr>
        <w:t>vigência, acompanhado de prova inequívoca da variação de preços dos bens ou serviços registrados.</w:t>
      </w:r>
    </w:p>
    <w:p w14:paraId="362BEF62" w14:textId="77777777" w:rsidR="00C45BB5" w:rsidRPr="00BD2340"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BD2340">
        <w:rPr>
          <w:color w:val="000000"/>
          <w:highlight w:val="yellow"/>
        </w:rPr>
        <w:t>O realinhamento retroagirá a partir da data do protocolo do requerimento, quando autorizado.</w:t>
      </w:r>
    </w:p>
    <w:p w14:paraId="4E8B5E8A" w14:textId="4FB7CAF2" w:rsidR="00C45BB5" w:rsidRPr="00BD2340"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BD2340">
        <w:rPr>
          <w:color w:val="000000"/>
          <w:highlight w:val="yellow"/>
        </w:rPr>
        <w:t>Os preços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53B6A91A" w14:textId="0E735BB2" w:rsidR="00C45BB5" w:rsidRPr="00BD2340"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BD2340">
        <w:rPr>
          <w:color w:val="000000"/>
          <w:highlight w:val="yellow"/>
        </w:rPr>
        <w:t>Na hipótese do parágrafo anterior, a alteração dos preços retroagirá à data em que entrou em vigência a norma que criou, alterou ou extinguiu os tributos ou encargos legais.</w:t>
      </w:r>
    </w:p>
    <w:p w14:paraId="2182238A" w14:textId="77777777" w:rsidR="00C45BB5" w:rsidRPr="00BD2340"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BD2340">
        <w:rPr>
          <w:color w:val="000000"/>
          <w:highlight w:val="yellow"/>
        </w:rPr>
        <w:t xml:space="preserve">A Administração informará o resultado a análise do pedido de realinhamento de preços no prazo de até </w:t>
      </w:r>
      <w:proofErr w:type="gramStart"/>
      <w:r w:rsidRPr="00BD2340">
        <w:rPr>
          <w:rFonts w:eastAsia="Times New Roman"/>
          <w:b/>
          <w:highlight w:val="yellow"/>
        </w:rPr>
        <w:t>[ .</w:t>
      </w:r>
      <w:proofErr w:type="gramEnd"/>
      <w:r w:rsidRPr="00BD2340">
        <w:rPr>
          <w:rFonts w:eastAsia="Times New Roman"/>
          <w:b/>
          <w:highlight w:val="yellow"/>
        </w:rPr>
        <w:t xml:space="preserve"> ]</w:t>
      </w:r>
      <w:r w:rsidRPr="00BD2340">
        <w:rPr>
          <w:highlight w:val="yellow"/>
        </w:rPr>
        <w:t>, contado do protocolo do pedido.</w:t>
      </w:r>
    </w:p>
    <w:p w14:paraId="6A83CC48" w14:textId="682B78F7" w:rsidR="00C45BB5" w:rsidRPr="008E2638" w:rsidRDefault="00C45BB5" w:rsidP="00F67BBC">
      <w:pPr>
        <w:pStyle w:val="NormalWeb"/>
        <w:numPr>
          <w:ilvl w:val="0"/>
          <w:numId w:val="29"/>
        </w:numPr>
        <w:spacing w:before="225" w:after="0" w:afterAutospacing="0" w:line="276" w:lineRule="auto"/>
        <w:ind w:left="709" w:hanging="709"/>
        <w:jc w:val="both"/>
        <w:rPr>
          <w:color w:val="000000"/>
          <w:highlight w:val="yellow"/>
        </w:rPr>
      </w:pPr>
      <w:r w:rsidRPr="008E2638">
        <w:rPr>
          <w:color w:val="000000"/>
          <w:highlight w:val="yellow"/>
        </w:rPr>
        <w:t>De posse do pedido de realinhamento ou de alteração dos preços,</w:t>
      </w:r>
      <w:r w:rsidR="008E2638">
        <w:rPr>
          <w:color w:val="000000"/>
          <w:highlight w:val="yellow"/>
        </w:rPr>
        <w:t xml:space="preserve"> a Administração</w:t>
      </w:r>
      <w:r w:rsidRPr="008E2638">
        <w:rPr>
          <w:color w:val="000000"/>
          <w:highlight w:val="yellow"/>
        </w:rPr>
        <w:t>, no prazo definido</w:t>
      </w:r>
      <w:r w:rsidR="008E2638" w:rsidRPr="008E2638">
        <w:rPr>
          <w:color w:val="000000"/>
          <w:highlight w:val="yellow"/>
        </w:rPr>
        <w:t xml:space="preserve"> no item anterior, </w:t>
      </w:r>
      <w:r w:rsidRPr="008E2638">
        <w:rPr>
          <w:color w:val="000000"/>
          <w:highlight w:val="yellow"/>
        </w:rPr>
        <w:t>fará ampla pesquisa de mercado, para constatar a ocorrência dos fatores que afetaram a política os preços registrados</w:t>
      </w:r>
    </w:p>
    <w:p w14:paraId="5041345B" w14:textId="0CA213EF" w:rsidR="00C45BB5" w:rsidRPr="006D0C75" w:rsidRDefault="00C45BB5" w:rsidP="00F67BBC">
      <w:pPr>
        <w:widowControl/>
        <w:numPr>
          <w:ilvl w:val="0"/>
          <w:numId w:val="29"/>
        </w:numPr>
        <w:autoSpaceDE/>
        <w:autoSpaceDN/>
        <w:spacing w:line="276" w:lineRule="auto"/>
        <w:ind w:left="709" w:hanging="709"/>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poderão ser revistos em decorrência de eventual redução dos preços praticados no mercado dos bens registrados, cabendo </w:t>
      </w:r>
      <w:r w:rsidR="008E2638">
        <w:rPr>
          <w:rFonts w:ascii="Times New Roman" w:hAnsi="Times New Roman" w:cs="Times New Roman"/>
          <w:color w:val="000000"/>
          <w:sz w:val="24"/>
          <w:szCs w:val="24"/>
          <w:highlight w:val="yellow"/>
        </w:rPr>
        <w:t xml:space="preserve">à Administração </w:t>
      </w:r>
      <w:r w:rsidRPr="00BD2340">
        <w:rPr>
          <w:rFonts w:ascii="Times New Roman" w:hAnsi="Times New Roman" w:cs="Times New Roman"/>
          <w:color w:val="000000"/>
          <w:sz w:val="24"/>
          <w:szCs w:val="24"/>
          <w:highlight w:val="yellow"/>
        </w:rPr>
        <w:t xml:space="preserve">promover as negociações junto ao fornecedor,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do artigo 124, da Lei nº 14.133/21</w:t>
      </w:r>
      <w:r w:rsidRPr="00BD2340">
        <w:rPr>
          <w:rFonts w:ascii="Times New Roman" w:eastAsia="Times New Roman" w:hAnsi="Times New Roman" w:cs="Times New Roman"/>
          <w:bCs/>
          <w:sz w:val="24"/>
          <w:szCs w:val="24"/>
          <w:highlight w:val="yellow"/>
        </w:rPr>
        <w:t>.</w:t>
      </w:r>
    </w:p>
    <w:p w14:paraId="09138F6A" w14:textId="5D81E1BB" w:rsidR="006D0C75" w:rsidRPr="00BD2340" w:rsidRDefault="006D0C75" w:rsidP="00F67BBC">
      <w:pPr>
        <w:widowControl/>
        <w:numPr>
          <w:ilvl w:val="0"/>
          <w:numId w:val="29"/>
        </w:numPr>
        <w:autoSpaceDE/>
        <w:autoSpaceDN/>
        <w:spacing w:line="276" w:lineRule="auto"/>
        <w:ind w:left="709" w:hanging="709"/>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contratual, que ultrapasse o limite de 12 [doze] meses, o presente instrumento será reajustado com base no índice IPC da FIPE ou outro que o vier a substituir.</w:t>
      </w:r>
    </w:p>
    <w:p w14:paraId="55CBFDB7" w14:textId="1D0017CB"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8E2638">
        <w:rPr>
          <w:rFonts w:ascii="Times New Roman" w:hAnsi="Times New Roman" w:cs="Times New Roman"/>
          <w:b/>
          <w:sz w:val="24"/>
          <w:szCs w:val="24"/>
        </w:rPr>
        <w:t>A DOTAÇÃO ORÇAMENTÁRIA</w:t>
      </w:r>
    </w:p>
    <w:p w14:paraId="06524D65" w14:textId="6398A951" w:rsidR="008E2638" w:rsidRPr="008E2638" w:rsidRDefault="00C45BB5" w:rsidP="006D0C75">
      <w:pPr>
        <w:tabs>
          <w:tab w:val="left" w:pos="709"/>
        </w:tabs>
        <w:spacing w:line="276" w:lineRule="auto"/>
        <w:ind w:left="709" w:hanging="709"/>
        <w:jc w:val="both"/>
        <w:rPr>
          <w:rFonts w:ascii="Times New Roman" w:hAnsi="Times New Roman" w:cs="Times New Roman"/>
          <w:sz w:val="24"/>
          <w:szCs w:val="24"/>
        </w:rPr>
      </w:pPr>
      <w:r w:rsidRPr="008E2638">
        <w:rPr>
          <w:rFonts w:ascii="Times New Roman" w:hAnsi="Times New Roman" w:cs="Times New Roman"/>
          <w:sz w:val="24"/>
          <w:szCs w:val="24"/>
        </w:rPr>
        <w:t xml:space="preserve">I. </w:t>
      </w:r>
      <w:r w:rsidR="00063BD7">
        <w:rPr>
          <w:rFonts w:ascii="Times New Roman" w:hAnsi="Times New Roman" w:cs="Times New Roman"/>
          <w:sz w:val="24"/>
          <w:szCs w:val="24"/>
        </w:rPr>
        <w:tab/>
      </w:r>
      <w:r w:rsidR="008E2638" w:rsidRPr="008E2638">
        <w:rPr>
          <w:rFonts w:ascii="Times New Roman" w:hAnsi="Times New Roman" w:cs="Times New Roman"/>
          <w:sz w:val="24"/>
          <w:szCs w:val="24"/>
        </w:rPr>
        <w:t xml:space="preserve">As despesas decorrentes desta contratação estão programadas em dotação orçamentária própria, prevista no orçamento do Município, para o exercício de </w:t>
      </w:r>
      <w:r w:rsidR="008E2638" w:rsidRPr="00BD2340">
        <w:rPr>
          <w:rFonts w:ascii="Times New Roman" w:eastAsia="Times New Roman" w:hAnsi="Times New Roman" w:cs="Times New Roman"/>
          <w:b/>
          <w:sz w:val="24"/>
          <w:szCs w:val="24"/>
          <w:highlight w:val="yellow"/>
        </w:rPr>
        <w:t>[ . ]</w:t>
      </w:r>
      <w:r w:rsidR="008E2638" w:rsidRPr="008E2638">
        <w:rPr>
          <w:rFonts w:ascii="Times New Roman" w:hAnsi="Times New Roman" w:cs="Times New Roman"/>
          <w:sz w:val="24"/>
          <w:szCs w:val="24"/>
        </w:rPr>
        <w:t xml:space="preserve"> na classificação abaixo:</w:t>
      </w:r>
    </w:p>
    <w:p w14:paraId="5A55393D" w14:textId="4103571D" w:rsidR="00C45BB5" w:rsidRPr="00D26D26" w:rsidRDefault="008E2638" w:rsidP="006D0C75">
      <w:pPr>
        <w:spacing w:line="276" w:lineRule="auto"/>
        <w:ind w:left="426"/>
        <w:jc w:val="both"/>
        <w:rPr>
          <w:rFonts w:ascii="Times New Roman" w:hAnsi="Times New Roman" w:cs="Times New Roman"/>
          <w:sz w:val="24"/>
          <w:szCs w:val="24"/>
        </w:rPr>
      </w:pPr>
      <w:r w:rsidRPr="00BD2340">
        <w:rPr>
          <w:rFonts w:ascii="Times New Roman" w:eastAsia="Times New Roman" w:hAnsi="Times New Roman" w:cs="Times New Roman"/>
          <w:b/>
          <w:sz w:val="24"/>
          <w:szCs w:val="24"/>
          <w:highlight w:val="yellow"/>
        </w:rPr>
        <w:t>[ . ]</w:t>
      </w:r>
      <w:r w:rsidRPr="008E2638">
        <w:rPr>
          <w:rFonts w:ascii="Times New Roman" w:hAnsi="Times New Roman" w:cs="Times New Roman"/>
          <w:sz w:val="24"/>
          <w:szCs w:val="24"/>
        </w:rPr>
        <w:t>.</w:t>
      </w:r>
    </w:p>
    <w:p w14:paraId="1281CD3A" w14:textId="77777777" w:rsidR="00C45BB5" w:rsidRPr="007F30DA" w:rsidRDefault="00C45BB5" w:rsidP="006D0C75">
      <w:pPr>
        <w:spacing w:line="276" w:lineRule="auto"/>
        <w:jc w:val="both"/>
        <w:rPr>
          <w:rFonts w:ascii="Times New Roman" w:hAnsi="Times New Roman" w:cs="Times New Roman"/>
          <w:sz w:val="24"/>
          <w:szCs w:val="24"/>
        </w:rPr>
      </w:pPr>
    </w:p>
    <w:p w14:paraId="18AAF6E0" w14:textId="77777777" w:rsidR="00C45BB5" w:rsidRPr="007F30DA" w:rsidRDefault="00C45BB5" w:rsidP="00F67BBC">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Pr>
          <w:rFonts w:ascii="Times New Roman" w:hAnsi="Times New Roman" w:cs="Times New Roman"/>
          <w:b/>
          <w:sz w:val="24"/>
          <w:szCs w:val="24"/>
        </w:rPr>
        <w:t xml:space="preserve"> E DO RECEBIMENTO DO OBJETO</w:t>
      </w:r>
    </w:p>
    <w:p w14:paraId="71CDA9D1" w14:textId="4F60B6BB" w:rsidR="00C45BB5" w:rsidRPr="00063BD7" w:rsidRDefault="00C45BB5" w:rsidP="00F67BBC">
      <w:pPr>
        <w:pStyle w:val="PargrafodaLista"/>
        <w:widowControl/>
        <w:numPr>
          <w:ilvl w:val="0"/>
          <w:numId w:val="32"/>
        </w:numPr>
        <w:tabs>
          <w:tab w:val="left" w:pos="709"/>
        </w:tabs>
        <w:autoSpaceDE/>
        <w:autoSpaceDN/>
        <w:spacing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 </w:t>
      </w:r>
      <w:r w:rsidRPr="00063BD7">
        <w:rPr>
          <w:rFonts w:ascii="Times New Roman" w:hAnsi="Times New Roman" w:cs="Times New Roman"/>
          <w:bCs/>
          <w:sz w:val="24"/>
          <w:szCs w:val="24"/>
        </w:rPr>
        <w:t xml:space="preserve">PREFEITURA </w:t>
      </w:r>
      <w:r w:rsidRPr="00063BD7">
        <w:rPr>
          <w:rFonts w:ascii="Times New Roman" w:hAnsi="Times New Roman" w:cs="Times New Roman"/>
          <w:sz w:val="24"/>
          <w:szCs w:val="24"/>
        </w:rPr>
        <w:t>procederá à fiscalização da execução d</w:t>
      </w:r>
      <w:r w:rsidR="00063BD7">
        <w:rPr>
          <w:rFonts w:ascii="Times New Roman" w:hAnsi="Times New Roman" w:cs="Times New Roman"/>
          <w:sz w:val="24"/>
          <w:szCs w:val="24"/>
        </w:rPr>
        <w:t>este Contrato</w:t>
      </w:r>
      <w:r w:rsidRPr="00063BD7">
        <w:rPr>
          <w:rFonts w:ascii="Times New Roman" w:hAnsi="Times New Roman" w:cs="Times New Roman"/>
          <w:sz w:val="24"/>
          <w:szCs w:val="24"/>
        </w:rPr>
        <w:t xml:space="preserve">, através do Departamento de </w:t>
      </w:r>
      <w:r w:rsidRPr="00063BD7">
        <w:rPr>
          <w:rFonts w:ascii="Times New Roman" w:eastAsia="Times New Roman" w:hAnsi="Times New Roman" w:cs="Times New Roman"/>
          <w:b/>
          <w:sz w:val="24"/>
          <w:szCs w:val="24"/>
          <w:highlight w:val="yellow"/>
        </w:rPr>
        <w:t>[ . ]</w:t>
      </w:r>
      <w:r w:rsidRPr="00063BD7">
        <w:rPr>
          <w:rFonts w:ascii="Times New Roman" w:hAnsi="Times New Roman" w:cs="Times New Roman"/>
          <w:sz w:val="24"/>
          <w:szCs w:val="24"/>
        </w:rPr>
        <w:t xml:space="preserve">, Sr.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r w:rsidRPr="00063BD7">
        <w:rPr>
          <w:rFonts w:ascii="Times New Roman" w:hAnsi="Times New Roman" w:cs="Times New Roman"/>
          <w:sz w:val="24"/>
          <w:szCs w:val="24"/>
        </w:rPr>
        <w:t xml:space="preserve"> </w:t>
      </w:r>
    </w:p>
    <w:p w14:paraId="79F8AAD6" w14:textId="1B015777" w:rsidR="00C45BB5" w:rsidRPr="00063BD7" w:rsidRDefault="00C45BB5" w:rsidP="00F67BBC">
      <w:pPr>
        <w:pStyle w:val="PargrafodaLista"/>
        <w:widowControl/>
        <w:numPr>
          <w:ilvl w:val="0"/>
          <w:numId w:val="32"/>
        </w:numPr>
        <w:autoSpaceDE/>
        <w:autoSpaceDN/>
        <w:spacing w:line="276" w:lineRule="auto"/>
        <w:ind w:left="709" w:hanging="709"/>
        <w:rPr>
          <w:rFonts w:ascii="Times New Roman" w:hAnsi="Times New Roman" w:cs="Times New Roman"/>
          <w:bCs/>
          <w:sz w:val="24"/>
          <w:szCs w:val="24"/>
        </w:rPr>
      </w:pPr>
      <w:r w:rsidRPr="00063BD7">
        <w:rPr>
          <w:rFonts w:ascii="Times New Roman" w:hAnsi="Times New Roman" w:cs="Times New Roman"/>
          <w:sz w:val="24"/>
          <w:szCs w:val="24"/>
        </w:rPr>
        <w:t xml:space="preserve"> O responsável técnico da </w:t>
      </w:r>
      <w:r w:rsidRPr="00063BD7">
        <w:rPr>
          <w:rFonts w:ascii="Times New Roman" w:hAnsi="Times New Roman" w:cs="Times New Roman"/>
          <w:bCs/>
          <w:sz w:val="24"/>
          <w:szCs w:val="24"/>
        </w:rPr>
        <w:t>CONTRATADA</w:t>
      </w:r>
      <w:r w:rsidRPr="00063BD7">
        <w:rPr>
          <w:rFonts w:ascii="Times New Roman" w:hAnsi="Times New Roman" w:cs="Times New Roman"/>
          <w:sz w:val="24"/>
          <w:szCs w:val="24"/>
        </w:rPr>
        <w:t xml:space="preserve"> terá plenos poderes para discutir problemas relativos aos produtos. </w:t>
      </w:r>
    </w:p>
    <w:p w14:paraId="53BED3F2" w14:textId="77777777" w:rsidR="00C45BB5" w:rsidRPr="007F30DA" w:rsidRDefault="00C45BB5" w:rsidP="00F67BBC">
      <w:pPr>
        <w:widowControl/>
        <w:numPr>
          <w:ilvl w:val="0"/>
          <w:numId w:val="3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5AD5BCA9" w14:textId="77777777" w:rsidR="00C45BB5" w:rsidRDefault="00C45BB5" w:rsidP="00F67BBC">
      <w:pPr>
        <w:widowControl/>
        <w:numPr>
          <w:ilvl w:val="0"/>
          <w:numId w:val="32"/>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54B37FC0" w14:textId="77777777" w:rsidR="00C45BB5" w:rsidRPr="00C45BB5" w:rsidRDefault="00C45BB5" w:rsidP="00F67BBC">
      <w:pPr>
        <w:widowControl/>
        <w:numPr>
          <w:ilvl w:val="0"/>
          <w:numId w:val="32"/>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0538D939" w14:textId="2FBA37C2" w:rsidR="00C45BB5" w:rsidRPr="00063BD7" w:rsidRDefault="00C45BB5" w:rsidP="00F67BBC">
      <w:pPr>
        <w:pStyle w:val="PargrafodaLista"/>
        <w:widowControl/>
        <w:numPr>
          <w:ilvl w:val="0"/>
          <w:numId w:val="27"/>
        </w:numPr>
        <w:autoSpaceDE/>
        <w:autoSpaceDN/>
        <w:spacing w:line="276" w:lineRule="auto"/>
        <w:rPr>
          <w:rFonts w:ascii="Times New Roman" w:hAnsi="Times New Roman" w:cs="Times New Roman"/>
          <w:sz w:val="24"/>
          <w:szCs w:val="24"/>
          <w:highlight w:val="yellow"/>
        </w:rPr>
      </w:pPr>
      <w:r w:rsidRPr="00063BD7">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0F20578" w14:textId="3673A76E" w:rsidR="00C45BB5" w:rsidRDefault="00C45BB5" w:rsidP="00F67BBC">
      <w:pPr>
        <w:pStyle w:val="PargrafodaLista"/>
        <w:widowControl/>
        <w:numPr>
          <w:ilvl w:val="0"/>
          <w:numId w:val="27"/>
        </w:numPr>
        <w:autoSpaceDE/>
        <w:autoSpaceDN/>
        <w:spacing w:line="276" w:lineRule="auto"/>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lastRenderedPageBreak/>
        <w:t>Definitivamente, por servidor ou comissão designada pela autoridade competente, mediante termo detalhado que comprove o atendimento das exigências contratuais.</w:t>
      </w:r>
    </w:p>
    <w:p w14:paraId="0FC8BB6A"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22CA9DDD"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525A566F" w14:textId="238E9C5C" w:rsidR="00C45BB5" w:rsidRPr="007F30DA" w:rsidRDefault="00C45BB5" w:rsidP="00F67BBC">
      <w:pPr>
        <w:widowControl/>
        <w:numPr>
          <w:ilvl w:val="0"/>
          <w:numId w:val="15"/>
        </w:numPr>
        <w:shd w:val="clear" w:color="auto" w:fill="BFBFBF"/>
        <w:autoSpaceDE/>
        <w:autoSpaceDN/>
        <w:spacing w:before="240"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063BD7">
        <w:rPr>
          <w:rFonts w:ascii="Times New Roman" w:hAnsi="Times New Roman" w:cs="Times New Roman"/>
          <w:b/>
          <w:sz w:val="24"/>
          <w:szCs w:val="24"/>
        </w:rPr>
        <w:t>A</w:t>
      </w:r>
      <w:r w:rsidRPr="007F30DA">
        <w:rPr>
          <w:rFonts w:ascii="Times New Roman" w:hAnsi="Times New Roman" w:cs="Times New Roman"/>
          <w:b/>
          <w:sz w:val="24"/>
          <w:szCs w:val="24"/>
        </w:rPr>
        <w:t>S DISPOSIÇÕES FINAIS:</w:t>
      </w:r>
    </w:p>
    <w:p w14:paraId="6EB2B7D7" w14:textId="2B3AAAAD" w:rsidR="00C45BB5" w:rsidRPr="00063BD7" w:rsidRDefault="00C45BB5" w:rsidP="00F67BBC">
      <w:pPr>
        <w:pStyle w:val="PargrafodaLista"/>
        <w:widowControl/>
        <w:numPr>
          <w:ilvl w:val="0"/>
          <w:numId w:val="3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Vincula-se </w:t>
      </w:r>
      <w:r w:rsidR="00063BD7">
        <w:rPr>
          <w:rFonts w:ascii="Times New Roman" w:hAnsi="Times New Roman" w:cs="Times New Roman"/>
          <w:sz w:val="24"/>
          <w:szCs w:val="24"/>
        </w:rPr>
        <w:t>ao</w:t>
      </w:r>
      <w:r w:rsidRPr="00063BD7">
        <w:rPr>
          <w:rFonts w:ascii="Times New Roman" w:hAnsi="Times New Roman" w:cs="Times New Roman"/>
          <w:sz w:val="24"/>
          <w:szCs w:val="24"/>
        </w:rPr>
        <w:t xml:space="preserve"> presente </w:t>
      </w:r>
      <w:r w:rsidR="00063BD7">
        <w:rPr>
          <w:rFonts w:ascii="Times New Roman" w:hAnsi="Times New Roman" w:cs="Times New Roman"/>
          <w:sz w:val="24"/>
          <w:szCs w:val="24"/>
        </w:rPr>
        <w:t>contrato</w:t>
      </w:r>
      <w:r w:rsidRPr="00063BD7">
        <w:rPr>
          <w:rFonts w:ascii="Times New Roman" w:hAnsi="Times New Roman" w:cs="Times New Roman"/>
          <w:sz w:val="24"/>
          <w:szCs w:val="24"/>
        </w:rPr>
        <w:t xml:space="preserve">, para todos os efeitos legais, ficando dela fazendo parte integrante, o edital de licitação, o termo de referência, a(s) proposta(s) apresentada(s) pela(s) </w:t>
      </w:r>
      <w:r w:rsidR="00AC7EB8">
        <w:rPr>
          <w:rFonts w:ascii="Times New Roman" w:hAnsi="Times New Roman" w:cs="Times New Roman"/>
          <w:sz w:val="24"/>
          <w:szCs w:val="24"/>
        </w:rPr>
        <w:t>contratadas</w:t>
      </w:r>
      <w:r w:rsidRPr="00063BD7">
        <w:rPr>
          <w:rFonts w:ascii="Times New Roman" w:hAnsi="Times New Roman" w:cs="Times New Roman"/>
          <w:sz w:val="24"/>
          <w:szCs w:val="24"/>
        </w:rPr>
        <w:t xml:space="preserve"> e todos os demais documentos constantes dos autos do Pregão Eletrônico nº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p>
    <w:p w14:paraId="594392F0" w14:textId="3F6F9D8C" w:rsidR="00C45BB5" w:rsidRPr="00063BD7" w:rsidRDefault="00C45BB5" w:rsidP="00F67BBC">
      <w:pPr>
        <w:pStyle w:val="PargrafodaLista"/>
        <w:widowControl/>
        <w:numPr>
          <w:ilvl w:val="0"/>
          <w:numId w:val="33"/>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A(s) </w:t>
      </w:r>
      <w:r w:rsidR="00AC7EB8">
        <w:rPr>
          <w:rFonts w:ascii="Times New Roman" w:hAnsi="Times New Roman" w:cs="Times New Roman"/>
          <w:sz w:val="24"/>
          <w:szCs w:val="24"/>
        </w:rPr>
        <w:t>contatratada (s</w:t>
      </w:r>
      <w:r w:rsidRPr="00063BD7">
        <w:rPr>
          <w:rFonts w:ascii="Times New Roman" w:hAnsi="Times New Roman" w:cs="Times New Roman"/>
          <w:sz w:val="24"/>
          <w:szCs w:val="24"/>
        </w:rPr>
        <w:t>) da presente ata fica(m) obrigada(s) a manter, durante a vigência d</w:t>
      </w:r>
      <w:r w:rsidR="00AC7EB8">
        <w:rPr>
          <w:rFonts w:ascii="Times New Roman" w:hAnsi="Times New Roman" w:cs="Times New Roman"/>
          <w:sz w:val="24"/>
          <w:szCs w:val="24"/>
        </w:rPr>
        <w:t>este contrato</w:t>
      </w:r>
      <w:r w:rsidRPr="00063BD7">
        <w:rPr>
          <w:rFonts w:ascii="Times New Roman" w:hAnsi="Times New Roman" w:cs="Times New Roman"/>
          <w:sz w:val="24"/>
          <w:szCs w:val="24"/>
        </w:rPr>
        <w:t>, as condições de habilitação e qualificação exigidas na licitação.</w:t>
      </w:r>
    </w:p>
    <w:p w14:paraId="1068E751" w14:textId="3762BFD8" w:rsidR="00C45BB5" w:rsidRPr="007F30DA" w:rsidRDefault="00C45BB5" w:rsidP="00F67BBC">
      <w:pPr>
        <w:widowControl/>
        <w:numPr>
          <w:ilvl w:val="0"/>
          <w:numId w:val="3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w:t>
      </w:r>
      <w:r w:rsidR="00AC7EB8">
        <w:rPr>
          <w:rFonts w:ascii="Times New Roman" w:hAnsi="Times New Roman" w:cs="Times New Roman"/>
          <w:sz w:val="24"/>
          <w:szCs w:val="24"/>
        </w:rPr>
        <w:t>este Contrato.</w:t>
      </w:r>
    </w:p>
    <w:p w14:paraId="237ED802" w14:textId="42B37E5F" w:rsidR="00C45BB5" w:rsidRPr="007F30DA" w:rsidRDefault="00C45BB5" w:rsidP="00F67BBC">
      <w:pPr>
        <w:widowControl/>
        <w:numPr>
          <w:ilvl w:val="0"/>
          <w:numId w:val="33"/>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a Lei Federal n° </w:t>
      </w:r>
      <w:r>
        <w:rPr>
          <w:rFonts w:ascii="Times New Roman" w:hAnsi="Times New Roman" w:cs="Times New Roman"/>
          <w:sz w:val="24"/>
          <w:szCs w:val="24"/>
        </w:rPr>
        <w:t>14.133/2021</w:t>
      </w:r>
      <w:r w:rsidRPr="007F30DA">
        <w:rPr>
          <w:rFonts w:ascii="Times New Roman" w:hAnsi="Times New Roman" w:cs="Times New Roman"/>
          <w:sz w:val="24"/>
          <w:szCs w:val="24"/>
        </w:rPr>
        <w:t>.</w:t>
      </w:r>
    </w:p>
    <w:p w14:paraId="54318670" w14:textId="77777777" w:rsidR="00C45BB5" w:rsidRPr="007F30DA" w:rsidRDefault="00C45BB5" w:rsidP="006D0C75">
      <w:pPr>
        <w:spacing w:before="240" w:line="276" w:lineRule="auto"/>
        <w:ind w:left="709" w:hanging="709"/>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0AFF5BFE" w14:textId="77777777" w:rsidR="00C45BB5" w:rsidRPr="007F30DA" w:rsidRDefault="00C45BB5" w:rsidP="006D0C75">
      <w:pPr>
        <w:spacing w:before="240" w:line="276" w:lineRule="auto"/>
        <w:ind w:left="709" w:hanging="709"/>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07A3A539" w14:textId="77777777" w:rsidR="00C45BB5" w:rsidRDefault="00C45BB5" w:rsidP="006D0C75">
      <w:pPr>
        <w:spacing w:line="276" w:lineRule="auto"/>
        <w:jc w:val="center"/>
        <w:rPr>
          <w:rFonts w:ascii="Times New Roman" w:eastAsia="Times New Roman" w:hAnsi="Times New Roman" w:cs="Times New Roman"/>
          <w:b/>
          <w:sz w:val="24"/>
          <w:szCs w:val="24"/>
        </w:rPr>
      </w:pPr>
    </w:p>
    <w:p w14:paraId="029DC326" w14:textId="77777777" w:rsidR="00C45BB5" w:rsidRDefault="00C45BB5" w:rsidP="006D0C75">
      <w:pPr>
        <w:spacing w:line="276" w:lineRule="auto"/>
        <w:jc w:val="center"/>
        <w:rPr>
          <w:rFonts w:ascii="Times New Roman" w:eastAsia="Times New Roman" w:hAnsi="Times New Roman" w:cs="Times New Roman"/>
          <w:b/>
          <w:sz w:val="24"/>
          <w:szCs w:val="24"/>
        </w:rPr>
      </w:pPr>
    </w:p>
    <w:p w14:paraId="302EE11B" w14:textId="77777777" w:rsidR="00C45BB5" w:rsidRDefault="00C45BB5" w:rsidP="006D0C75">
      <w:pPr>
        <w:spacing w:line="276" w:lineRule="auto"/>
        <w:jc w:val="center"/>
        <w:rPr>
          <w:rFonts w:ascii="Times New Roman" w:eastAsia="Times New Roman" w:hAnsi="Times New Roman" w:cs="Times New Roman"/>
          <w:b/>
          <w:sz w:val="24"/>
          <w:szCs w:val="24"/>
        </w:rPr>
      </w:pPr>
    </w:p>
    <w:sectPr w:rsidR="00C45BB5" w:rsidSect="00647E55">
      <w:headerReference w:type="default" r:id="rId14"/>
      <w:footerReference w:type="default" r:id="rId15"/>
      <w:headerReference w:type="first" r:id="rId16"/>
      <w:pgSz w:w="11906" w:h="16838" w:code="9"/>
      <w:pgMar w:top="709" w:right="849" w:bottom="567" w:left="1134" w:header="284" w:footer="425"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AD7E3" w14:textId="77777777" w:rsidR="00F67BBC" w:rsidRDefault="00F67BBC">
      <w:r>
        <w:separator/>
      </w:r>
    </w:p>
  </w:endnote>
  <w:endnote w:type="continuationSeparator" w:id="0">
    <w:p w14:paraId="4333CC7A" w14:textId="77777777" w:rsidR="00F67BBC" w:rsidRDefault="00F6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3">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4040F" w14:textId="77777777" w:rsidR="007F30DA" w:rsidRPr="00220698" w:rsidRDefault="007F30DA" w:rsidP="007110EF">
    <w:pPr>
      <w:pStyle w:val="Rodap"/>
      <w:pBdr>
        <w:bottom w:val="single" w:sz="12" w:space="1" w:color="auto"/>
      </w:pBdr>
      <w:jc w:val="center"/>
      <w:rPr>
        <w:b/>
        <w:i/>
        <w:sz w:val="10"/>
        <w:szCs w:val="10"/>
      </w:rPr>
    </w:pPr>
    <w:r>
      <w:tab/>
    </w:r>
  </w:p>
  <w:p w14:paraId="1E4AE2B4" w14:textId="77777777" w:rsidR="007F30DA" w:rsidRDefault="007F30DA" w:rsidP="007110EF">
    <w:pPr>
      <w:pStyle w:val="Corpodetexto"/>
      <w:spacing w:line="14" w:lineRule="auto"/>
      <w:ind w:left="0"/>
      <w:jc w:val="left"/>
      <w:rPr>
        <w:sz w:val="20"/>
      </w:rPr>
    </w:pPr>
  </w:p>
  <w:p w14:paraId="3122A9C5" w14:textId="19D7DF08" w:rsidR="007F30DA" w:rsidRDefault="007F30DA" w:rsidP="007110EF">
    <w:pPr>
      <w:pStyle w:val="Rodap"/>
      <w:tabs>
        <w:tab w:val="clear" w:pos="4252"/>
        <w:tab w:val="clear" w:pos="8504"/>
        <w:tab w:val="left" w:pos="25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E34A3" w14:textId="14F427BE" w:rsidR="007F30DA" w:rsidRPr="00220698" w:rsidRDefault="007F30DA" w:rsidP="00647E55">
    <w:pPr>
      <w:pStyle w:val="Rodap"/>
      <w:pBdr>
        <w:bottom w:val="single" w:sz="12" w:space="1" w:color="auto"/>
      </w:pBdr>
      <w:jc w:val="center"/>
      <w:rPr>
        <w:b/>
        <w:i/>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211B3" w14:textId="77777777" w:rsidR="00F67BBC" w:rsidRDefault="00F67BBC">
      <w:r>
        <w:separator/>
      </w:r>
    </w:p>
  </w:footnote>
  <w:footnote w:type="continuationSeparator" w:id="0">
    <w:p w14:paraId="0E972457" w14:textId="77777777" w:rsidR="00F67BBC" w:rsidRDefault="00F6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C95BC" w14:textId="4818DD01" w:rsidR="007F30DA" w:rsidRDefault="007F30DA" w:rsidP="007110EF">
    <w:pPr>
      <w:pStyle w:val="Cabealho"/>
    </w:pPr>
  </w:p>
  <w:p w14:paraId="2868FAEE" w14:textId="77777777" w:rsidR="007F30DA" w:rsidRDefault="007F30DA" w:rsidP="007110EF">
    <w:pPr>
      <w:pStyle w:val="Cabealho"/>
    </w:pPr>
  </w:p>
  <w:p w14:paraId="5E6F47B0" w14:textId="77777777" w:rsidR="007F30DA" w:rsidRDefault="007F30DA" w:rsidP="007110EF">
    <w:pPr>
      <w:pStyle w:val="Cabealho"/>
    </w:pPr>
  </w:p>
  <w:p w14:paraId="6E1E12DC" w14:textId="77777777" w:rsidR="007F30DA" w:rsidRPr="006462BF" w:rsidRDefault="007F30DA" w:rsidP="007110EF">
    <w:pPr>
      <w:pStyle w:val="Cabealho"/>
    </w:pPr>
  </w:p>
  <w:p w14:paraId="382D7927" w14:textId="77777777" w:rsidR="007F30DA" w:rsidRDefault="007F30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2A3FC" w14:textId="431E420B" w:rsidR="007F30DA" w:rsidRDefault="007F30DA" w:rsidP="00647E55">
    <w:pPr>
      <w:pStyle w:val="Cabealho"/>
    </w:pPr>
  </w:p>
  <w:p w14:paraId="12C9CD92" w14:textId="77777777" w:rsidR="007F30DA" w:rsidRDefault="007F30DA" w:rsidP="00647E55">
    <w:pPr>
      <w:pStyle w:val="Cabealho"/>
    </w:pPr>
  </w:p>
  <w:p w14:paraId="62E01767" w14:textId="77777777" w:rsidR="007F30DA" w:rsidRDefault="007F30DA" w:rsidP="00647E55">
    <w:pPr>
      <w:pStyle w:val="Cabealho"/>
    </w:pPr>
  </w:p>
  <w:p w14:paraId="49EEC18E" w14:textId="54DA7D5C" w:rsidR="007F30DA" w:rsidRPr="006462BF" w:rsidRDefault="007F30DA" w:rsidP="00647E55">
    <w:pPr>
      <w:pStyle w:val="Cabealho"/>
    </w:pPr>
  </w:p>
  <w:p w14:paraId="67843714" w14:textId="77777777" w:rsidR="007F30DA" w:rsidRDefault="007F30DA" w:rsidP="00647E55">
    <w:pPr>
      <w:pStyle w:val="Cabealho"/>
    </w:pPr>
  </w:p>
  <w:p w14:paraId="39BF5DAC" w14:textId="77777777" w:rsidR="007F30DA" w:rsidRDefault="007F30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AD4BC" w14:textId="11A23C81" w:rsidR="007F30DA" w:rsidRDefault="007F30DA" w:rsidP="00233B3E">
    <w:pPr>
      <w:pStyle w:val="Cabealho"/>
    </w:pPr>
    <w:r>
      <w:rPr>
        <w:noProof/>
        <w:lang w:val="pt-BR" w:eastAsia="pt-BR" w:bidi="ar-SA"/>
      </w:rPr>
      <w:drawing>
        <wp:anchor distT="0" distB="0" distL="114300" distR="114300" simplePos="0" relativeHeight="251657216" behindDoc="0" locked="0" layoutInCell="1" allowOverlap="1" wp14:anchorId="270AD410" wp14:editId="00FDEB0D">
          <wp:simplePos x="0" y="0"/>
          <wp:positionH relativeFrom="column">
            <wp:posOffset>495935</wp:posOffset>
          </wp:positionH>
          <wp:positionV relativeFrom="paragraph">
            <wp:posOffset>-268605</wp:posOffset>
          </wp:positionV>
          <wp:extent cx="940435" cy="1005205"/>
          <wp:effectExtent l="0" t="0" r="0" b="4445"/>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1005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bidi="ar-SA"/>
      </w:rPr>
      <mc:AlternateContent>
        <mc:Choice Requires="wps">
          <w:drawing>
            <wp:anchor distT="0" distB="0" distL="114300" distR="114300" simplePos="0" relativeHeight="251659264" behindDoc="0" locked="0" layoutInCell="1" allowOverlap="1" wp14:anchorId="6576272D" wp14:editId="17F7DF22">
              <wp:simplePos x="0" y="0"/>
              <wp:positionH relativeFrom="column">
                <wp:posOffset>1149985</wp:posOffset>
              </wp:positionH>
              <wp:positionV relativeFrom="paragraph">
                <wp:posOffset>-162560</wp:posOffset>
              </wp:positionV>
              <wp:extent cx="4856480" cy="1092835"/>
              <wp:effectExtent l="1270" t="0" r="0" b="3175"/>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6480" cy="109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6576272D" id="_x0000_t202" coordsize="21600,21600" o:spt="202" path="m,l,21600r21600,l21600,xe">
              <v:stroke joinstyle="miter"/>
              <v:path gradientshapeok="t" o:connecttype="rect"/>
            </v:shapetype>
            <v:shape id="Caixa de texto 9" o:spid="_x0000_s1026" type="#_x0000_t202" style="position:absolute;margin-left:90.55pt;margin-top:-12.8pt;width:382.4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" filled="f" stroked="f">
              <v:textbo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v:textbox>
            </v:shape>
          </w:pict>
        </mc:Fallback>
      </mc:AlternateContent>
    </w:r>
  </w:p>
  <w:p w14:paraId="504FFD3F" w14:textId="77777777" w:rsidR="007F30DA" w:rsidRDefault="007F30DA" w:rsidP="00233B3E">
    <w:pPr>
      <w:pStyle w:val="Cabealho"/>
    </w:pPr>
  </w:p>
  <w:p w14:paraId="27B348A2" w14:textId="77777777" w:rsidR="007F30DA" w:rsidRDefault="007F30DA" w:rsidP="00233B3E">
    <w:pPr>
      <w:pStyle w:val="Cabealho"/>
    </w:pPr>
  </w:p>
  <w:p w14:paraId="23F6342A" w14:textId="41159456" w:rsidR="007F30DA" w:rsidRPr="006462BF" w:rsidRDefault="007F30DA" w:rsidP="00233B3E">
    <w:pPr>
      <w:pStyle w:val="Cabealho"/>
    </w:pPr>
  </w:p>
  <w:p w14:paraId="736424D6" w14:textId="77777777" w:rsidR="007F30DA" w:rsidRDefault="007F30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hybridMultilevel"/>
    <w:tmpl w:val="515F00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122008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7"/>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A"/>
    <w:multiLevelType w:val="hybridMultilevel"/>
    <w:tmpl w:val="BD841CAA"/>
    <w:lvl w:ilvl="0" w:tplc="FFFFFFFF">
      <w:start w:val="1"/>
      <w:numFmt w:val="lowerLetter"/>
      <w:lvlText w:val="%1)"/>
      <w:lvlJc w:val="left"/>
      <w:rPr>
        <w:rFonts w:ascii="Times New Roman" w:hAnsi="Times New Roman" w:cs="Times New Roman" w:hint="default"/>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1F0F01"/>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43A5D0E"/>
    <w:multiLevelType w:val="hybridMultilevel"/>
    <w:tmpl w:val="9DAA17BE"/>
    <w:lvl w:ilvl="0" w:tplc="45040C50">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0CD5681C"/>
    <w:multiLevelType w:val="hybridMultilevel"/>
    <w:tmpl w:val="01241A06"/>
    <w:lvl w:ilvl="0" w:tplc="02A6F240">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0E1F7814"/>
    <w:multiLevelType w:val="hybridMultilevel"/>
    <w:tmpl w:val="001EE606"/>
    <w:lvl w:ilvl="0" w:tplc="FED8385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376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CE2DDA"/>
    <w:multiLevelType w:val="hybridMultilevel"/>
    <w:tmpl w:val="99A03632"/>
    <w:lvl w:ilvl="0" w:tplc="92567CF8">
      <w:start w:val="1"/>
      <w:numFmt w:val="lowerLetter"/>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2B0E65B0"/>
    <w:multiLevelType w:val="hybridMultilevel"/>
    <w:tmpl w:val="DA72D862"/>
    <w:lvl w:ilvl="0" w:tplc="71B6BC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D162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278C3"/>
    <w:multiLevelType w:val="hybridMultilevel"/>
    <w:tmpl w:val="C49E631E"/>
    <w:lvl w:ilvl="0" w:tplc="2BD4D51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3C4E4605"/>
    <w:multiLevelType w:val="hybridMultilevel"/>
    <w:tmpl w:val="ED766F5A"/>
    <w:lvl w:ilvl="0" w:tplc="881C060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BC3A2F"/>
    <w:multiLevelType w:val="multilevel"/>
    <w:tmpl w:val="BE16CE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D1725C"/>
    <w:multiLevelType w:val="hybridMultilevel"/>
    <w:tmpl w:val="D4184B44"/>
    <w:lvl w:ilvl="0" w:tplc="EEA00A54">
      <w:start w:val="1"/>
      <w:numFmt w:val="lowerLetter"/>
      <w:lvlText w:val="%1)"/>
      <w:lvlJc w:val="left"/>
      <w:pPr>
        <w:ind w:left="1080" w:hanging="360"/>
      </w:pPr>
      <w:rPr>
        <w:rFonts w:ascii="Times New Roman" w:eastAsia="Century Gothic" w:hAnsi="Times New Roman" w:cs="Times New Roman"/>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577029"/>
    <w:multiLevelType w:val="multilevel"/>
    <w:tmpl w:val="0EA07FE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686DD1"/>
    <w:multiLevelType w:val="hybridMultilevel"/>
    <w:tmpl w:val="A6F246B6"/>
    <w:lvl w:ilvl="0" w:tplc="D50227D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AC6676"/>
    <w:multiLevelType w:val="hybridMultilevel"/>
    <w:tmpl w:val="C882C4A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6A424478"/>
    <w:multiLevelType w:val="hybridMultilevel"/>
    <w:tmpl w:val="B638F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18E2130"/>
    <w:multiLevelType w:val="hybridMultilevel"/>
    <w:tmpl w:val="2E0CF7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4594A83"/>
    <w:multiLevelType w:val="hybridMultilevel"/>
    <w:tmpl w:val="756C436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75D67386"/>
    <w:multiLevelType w:val="multilevel"/>
    <w:tmpl w:val="33B2B99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BB4DD4"/>
    <w:multiLevelType w:val="hybridMultilevel"/>
    <w:tmpl w:val="F0464EF0"/>
    <w:lvl w:ilvl="0" w:tplc="22B25A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8C0338"/>
    <w:multiLevelType w:val="hybridMultilevel"/>
    <w:tmpl w:val="6D04A6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0"/>
  </w:num>
  <w:num w:numId="3">
    <w:abstractNumId w:val="29"/>
  </w:num>
  <w:num w:numId="4">
    <w:abstractNumId w:val="30"/>
  </w:num>
  <w:num w:numId="5">
    <w:abstractNumId w:val="16"/>
  </w:num>
  <w:num w:numId="6">
    <w:abstractNumId w:val="13"/>
  </w:num>
  <w:num w:numId="7">
    <w:abstractNumId w:val="19"/>
  </w:num>
  <w:num w:numId="8">
    <w:abstractNumId w:val="23"/>
  </w:num>
  <w:num w:numId="9">
    <w:abstractNumId w:val="20"/>
  </w:num>
  <w:num w:numId="10">
    <w:abstractNumId w:val="1"/>
  </w:num>
  <w:num w:numId="11">
    <w:abstractNumId w:val="12"/>
  </w:num>
  <w:num w:numId="12">
    <w:abstractNumId w:val="2"/>
  </w:num>
  <w:num w:numId="13">
    <w:abstractNumId w:val="3"/>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8"/>
  </w:num>
  <w:num w:numId="20">
    <w:abstractNumId w:val="22"/>
  </w:num>
  <w:num w:numId="21">
    <w:abstractNumId w:val="7"/>
  </w:num>
  <w:num w:numId="22">
    <w:abstractNumId w:val="10"/>
  </w:num>
  <w:num w:numId="23">
    <w:abstractNumId w:val="15"/>
  </w:num>
  <w:num w:numId="24">
    <w:abstractNumId w:val="14"/>
  </w:num>
  <w:num w:numId="25">
    <w:abstractNumId w:val="25"/>
  </w:num>
  <w:num w:numId="26">
    <w:abstractNumId w:val="31"/>
  </w:num>
  <w:num w:numId="27">
    <w:abstractNumId w:val="18"/>
  </w:num>
  <w:num w:numId="28">
    <w:abstractNumId w:val="26"/>
  </w:num>
  <w:num w:numId="29">
    <w:abstractNumId w:val="6"/>
  </w:num>
  <w:num w:numId="30">
    <w:abstractNumId w:val="32"/>
  </w:num>
  <w:num w:numId="31">
    <w:abstractNumId w:val="5"/>
  </w:num>
  <w:num w:numId="32">
    <w:abstractNumId w:val="11"/>
  </w:num>
  <w:num w:numId="33">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76F"/>
    <w:rsid w:val="00006E9C"/>
    <w:rsid w:val="00016309"/>
    <w:rsid w:val="00021F30"/>
    <w:rsid w:val="00026864"/>
    <w:rsid w:val="000324FE"/>
    <w:rsid w:val="00050B61"/>
    <w:rsid w:val="00063BD7"/>
    <w:rsid w:val="00086C3C"/>
    <w:rsid w:val="0009155A"/>
    <w:rsid w:val="000D0850"/>
    <w:rsid w:val="000D72BE"/>
    <w:rsid w:val="000E2763"/>
    <w:rsid w:val="000E71FE"/>
    <w:rsid w:val="00105F1E"/>
    <w:rsid w:val="00112ACD"/>
    <w:rsid w:val="00113AD7"/>
    <w:rsid w:val="0015084B"/>
    <w:rsid w:val="00166935"/>
    <w:rsid w:val="00166A47"/>
    <w:rsid w:val="00190E2D"/>
    <w:rsid w:val="001C05B4"/>
    <w:rsid w:val="001E1676"/>
    <w:rsid w:val="001F19EF"/>
    <w:rsid w:val="001F52DA"/>
    <w:rsid w:val="001F6A4A"/>
    <w:rsid w:val="00220392"/>
    <w:rsid w:val="0022464B"/>
    <w:rsid w:val="00227EAD"/>
    <w:rsid w:val="00233B3E"/>
    <w:rsid w:val="00262A87"/>
    <w:rsid w:val="00271054"/>
    <w:rsid w:val="00272CC5"/>
    <w:rsid w:val="00283358"/>
    <w:rsid w:val="0029307D"/>
    <w:rsid w:val="00297C3C"/>
    <w:rsid w:val="002B3013"/>
    <w:rsid w:val="002C0A1A"/>
    <w:rsid w:val="002C1150"/>
    <w:rsid w:val="002D49F1"/>
    <w:rsid w:val="002D4BBC"/>
    <w:rsid w:val="002E7744"/>
    <w:rsid w:val="002F7283"/>
    <w:rsid w:val="00301CB4"/>
    <w:rsid w:val="00310EA6"/>
    <w:rsid w:val="00313F8B"/>
    <w:rsid w:val="00332F5B"/>
    <w:rsid w:val="00336654"/>
    <w:rsid w:val="00344F47"/>
    <w:rsid w:val="0035017A"/>
    <w:rsid w:val="00381810"/>
    <w:rsid w:val="003C04EE"/>
    <w:rsid w:val="003E4616"/>
    <w:rsid w:val="003E77A6"/>
    <w:rsid w:val="003F56E2"/>
    <w:rsid w:val="003F5A9C"/>
    <w:rsid w:val="00413A0C"/>
    <w:rsid w:val="004217D0"/>
    <w:rsid w:val="004349EE"/>
    <w:rsid w:val="00444BAA"/>
    <w:rsid w:val="00445E56"/>
    <w:rsid w:val="00454009"/>
    <w:rsid w:val="00455575"/>
    <w:rsid w:val="00466A27"/>
    <w:rsid w:val="004818DB"/>
    <w:rsid w:val="0048340C"/>
    <w:rsid w:val="00494285"/>
    <w:rsid w:val="004B1CB5"/>
    <w:rsid w:val="004C0406"/>
    <w:rsid w:val="004C2951"/>
    <w:rsid w:val="004C6271"/>
    <w:rsid w:val="004C69EC"/>
    <w:rsid w:val="004D46FC"/>
    <w:rsid w:val="004E39FC"/>
    <w:rsid w:val="004E610B"/>
    <w:rsid w:val="004F2C4C"/>
    <w:rsid w:val="004F4099"/>
    <w:rsid w:val="005002E1"/>
    <w:rsid w:val="00500EDC"/>
    <w:rsid w:val="00501916"/>
    <w:rsid w:val="00524C32"/>
    <w:rsid w:val="00530235"/>
    <w:rsid w:val="00533AB5"/>
    <w:rsid w:val="0054252E"/>
    <w:rsid w:val="00546A29"/>
    <w:rsid w:val="00566774"/>
    <w:rsid w:val="00581478"/>
    <w:rsid w:val="00585D49"/>
    <w:rsid w:val="005A7E07"/>
    <w:rsid w:val="005B0F47"/>
    <w:rsid w:val="005C04FE"/>
    <w:rsid w:val="005D659D"/>
    <w:rsid w:val="00600848"/>
    <w:rsid w:val="0061258B"/>
    <w:rsid w:val="0062204F"/>
    <w:rsid w:val="006261EA"/>
    <w:rsid w:val="006321B1"/>
    <w:rsid w:val="00632F64"/>
    <w:rsid w:val="00637491"/>
    <w:rsid w:val="00637803"/>
    <w:rsid w:val="00646DB6"/>
    <w:rsid w:val="00647E55"/>
    <w:rsid w:val="006541BD"/>
    <w:rsid w:val="00655F31"/>
    <w:rsid w:val="00662752"/>
    <w:rsid w:val="0067468C"/>
    <w:rsid w:val="00692724"/>
    <w:rsid w:val="006D0C75"/>
    <w:rsid w:val="006D495E"/>
    <w:rsid w:val="006E04CE"/>
    <w:rsid w:val="00706EE6"/>
    <w:rsid w:val="007110EF"/>
    <w:rsid w:val="007163DD"/>
    <w:rsid w:val="007337A6"/>
    <w:rsid w:val="00735F0F"/>
    <w:rsid w:val="00742773"/>
    <w:rsid w:val="00750489"/>
    <w:rsid w:val="00750E44"/>
    <w:rsid w:val="0076172A"/>
    <w:rsid w:val="00762F9F"/>
    <w:rsid w:val="00775A92"/>
    <w:rsid w:val="0078243D"/>
    <w:rsid w:val="00785962"/>
    <w:rsid w:val="00787947"/>
    <w:rsid w:val="00793E07"/>
    <w:rsid w:val="00796F0C"/>
    <w:rsid w:val="007A176F"/>
    <w:rsid w:val="007A7B46"/>
    <w:rsid w:val="007C39D2"/>
    <w:rsid w:val="007C632A"/>
    <w:rsid w:val="007E7A03"/>
    <w:rsid w:val="007F30DA"/>
    <w:rsid w:val="0080457E"/>
    <w:rsid w:val="00816823"/>
    <w:rsid w:val="008311F7"/>
    <w:rsid w:val="00843607"/>
    <w:rsid w:val="00864F0F"/>
    <w:rsid w:val="008663C4"/>
    <w:rsid w:val="00867CFA"/>
    <w:rsid w:val="00875A53"/>
    <w:rsid w:val="008925A7"/>
    <w:rsid w:val="008932C9"/>
    <w:rsid w:val="008B4046"/>
    <w:rsid w:val="008D2AC5"/>
    <w:rsid w:val="008E1CB6"/>
    <w:rsid w:val="008E2638"/>
    <w:rsid w:val="008E669D"/>
    <w:rsid w:val="008F3667"/>
    <w:rsid w:val="00900E35"/>
    <w:rsid w:val="00902DAB"/>
    <w:rsid w:val="00930F93"/>
    <w:rsid w:val="00940840"/>
    <w:rsid w:val="0095716F"/>
    <w:rsid w:val="00964DEA"/>
    <w:rsid w:val="009663D9"/>
    <w:rsid w:val="00966ED7"/>
    <w:rsid w:val="00975222"/>
    <w:rsid w:val="0098770B"/>
    <w:rsid w:val="009A309D"/>
    <w:rsid w:val="009B5566"/>
    <w:rsid w:val="009D1068"/>
    <w:rsid w:val="009D4ED9"/>
    <w:rsid w:val="009D7EE8"/>
    <w:rsid w:val="009E418F"/>
    <w:rsid w:val="009F2686"/>
    <w:rsid w:val="00A104EA"/>
    <w:rsid w:val="00A1154D"/>
    <w:rsid w:val="00A30658"/>
    <w:rsid w:val="00A35898"/>
    <w:rsid w:val="00A37ED9"/>
    <w:rsid w:val="00A4181F"/>
    <w:rsid w:val="00A5647B"/>
    <w:rsid w:val="00A5733D"/>
    <w:rsid w:val="00A615FB"/>
    <w:rsid w:val="00A74BD4"/>
    <w:rsid w:val="00A77F78"/>
    <w:rsid w:val="00A81975"/>
    <w:rsid w:val="00A83A0A"/>
    <w:rsid w:val="00A95D20"/>
    <w:rsid w:val="00AA236D"/>
    <w:rsid w:val="00AC7BDD"/>
    <w:rsid w:val="00AC7EB8"/>
    <w:rsid w:val="00AD137F"/>
    <w:rsid w:val="00AE722F"/>
    <w:rsid w:val="00B0404D"/>
    <w:rsid w:val="00B2430D"/>
    <w:rsid w:val="00B25343"/>
    <w:rsid w:val="00B50B30"/>
    <w:rsid w:val="00B63FE9"/>
    <w:rsid w:val="00B70BC0"/>
    <w:rsid w:val="00B77C24"/>
    <w:rsid w:val="00B8202D"/>
    <w:rsid w:val="00B9090C"/>
    <w:rsid w:val="00B90A87"/>
    <w:rsid w:val="00BC79BD"/>
    <w:rsid w:val="00BD0C54"/>
    <w:rsid w:val="00BD2340"/>
    <w:rsid w:val="00BE2639"/>
    <w:rsid w:val="00BF2F8A"/>
    <w:rsid w:val="00BF6203"/>
    <w:rsid w:val="00C01537"/>
    <w:rsid w:val="00C023FA"/>
    <w:rsid w:val="00C45BB5"/>
    <w:rsid w:val="00C614DC"/>
    <w:rsid w:val="00C76A2F"/>
    <w:rsid w:val="00C7742F"/>
    <w:rsid w:val="00CA5282"/>
    <w:rsid w:val="00CC61E1"/>
    <w:rsid w:val="00D027E2"/>
    <w:rsid w:val="00D03034"/>
    <w:rsid w:val="00D112F1"/>
    <w:rsid w:val="00D226B0"/>
    <w:rsid w:val="00D26D26"/>
    <w:rsid w:val="00D27A41"/>
    <w:rsid w:val="00D345D5"/>
    <w:rsid w:val="00D66FA9"/>
    <w:rsid w:val="00D72B23"/>
    <w:rsid w:val="00D75CDB"/>
    <w:rsid w:val="00D80845"/>
    <w:rsid w:val="00D94679"/>
    <w:rsid w:val="00DA2125"/>
    <w:rsid w:val="00DA3562"/>
    <w:rsid w:val="00DA442D"/>
    <w:rsid w:val="00DC1D16"/>
    <w:rsid w:val="00DE3991"/>
    <w:rsid w:val="00DE5BE7"/>
    <w:rsid w:val="00E01127"/>
    <w:rsid w:val="00E048D9"/>
    <w:rsid w:val="00E16B32"/>
    <w:rsid w:val="00E24226"/>
    <w:rsid w:val="00E270CA"/>
    <w:rsid w:val="00E4615A"/>
    <w:rsid w:val="00E63A52"/>
    <w:rsid w:val="00E86E62"/>
    <w:rsid w:val="00E91598"/>
    <w:rsid w:val="00EB1E90"/>
    <w:rsid w:val="00EC3D9B"/>
    <w:rsid w:val="00ED39F6"/>
    <w:rsid w:val="00ED6887"/>
    <w:rsid w:val="00EF634D"/>
    <w:rsid w:val="00F0309A"/>
    <w:rsid w:val="00F11B19"/>
    <w:rsid w:val="00F6489B"/>
    <w:rsid w:val="00F65138"/>
    <w:rsid w:val="00F67BBC"/>
    <w:rsid w:val="00F93822"/>
    <w:rsid w:val="00FA2901"/>
    <w:rsid w:val="00FA59C0"/>
    <w:rsid w:val="00FB539D"/>
    <w:rsid w:val="00FB6164"/>
    <w:rsid w:val="00FD3389"/>
    <w:rsid w:val="00FD482E"/>
    <w:rsid w:val="00FE662A"/>
    <w:rsid w:val="00FF0DA2"/>
    <w:rsid w:val="00FF2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D92"/>
  <w15:docId w15:val="{00C51BC7-5D5A-43D6-A555-50B45B3B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lang w:val="pt-PT" w:eastAsia="pt-PT" w:bidi="pt-PT"/>
    </w:rPr>
  </w:style>
  <w:style w:type="paragraph" w:styleId="Ttulo1">
    <w:name w:val="heading 1"/>
    <w:basedOn w:val="Normal"/>
    <w:link w:val="Ttulo1Char"/>
    <w:qFormat/>
    <w:pPr>
      <w:ind w:left="252" w:hanging="141"/>
      <w:outlineLvl w:val="0"/>
    </w:pPr>
    <w:rPr>
      <w:rFonts w:ascii="Arial" w:eastAsia="Arial" w:hAnsi="Arial" w:cs="Arial"/>
      <w:sz w:val="24"/>
      <w:szCs w:val="24"/>
    </w:rPr>
  </w:style>
  <w:style w:type="paragraph" w:styleId="Ttulo2">
    <w:name w:val="heading 2"/>
    <w:basedOn w:val="Normal"/>
    <w:link w:val="Ttulo2Char"/>
    <w:unhideWhenUsed/>
    <w:qFormat/>
    <w:pPr>
      <w:ind w:left="252"/>
      <w:outlineLvl w:val="1"/>
    </w:pPr>
    <w:rPr>
      <w:b/>
      <w:bCs/>
    </w:rPr>
  </w:style>
  <w:style w:type="paragraph" w:styleId="Ttulo3">
    <w:name w:val="heading 3"/>
    <w:basedOn w:val="Normal"/>
    <w:next w:val="Normal"/>
    <w:link w:val="Ttulo3Char"/>
    <w:uiPriority w:val="9"/>
    <w:semiHidden/>
    <w:unhideWhenUsed/>
    <w:qFormat/>
    <w:rsid w:val="0035017A"/>
    <w:pPr>
      <w:keepNext/>
      <w:widowControl/>
      <w:autoSpaceDE/>
      <w:autoSpaceDN/>
      <w:spacing w:before="240" w:after="60"/>
      <w:outlineLvl w:val="2"/>
    </w:pPr>
    <w:rPr>
      <w:rFonts w:ascii="Cambria" w:eastAsia="Times New Roman" w:hAnsi="Cambria" w:cs="Times New Roman"/>
      <w:b/>
      <w:bCs/>
      <w:sz w:val="26"/>
      <w:szCs w:val="26"/>
      <w:lang w:val="pt-BR" w:eastAsia="pt-BR" w:bidi="ar-SA"/>
    </w:rPr>
  </w:style>
  <w:style w:type="paragraph" w:styleId="Ttulo4">
    <w:name w:val="heading 4"/>
    <w:basedOn w:val="Normal"/>
    <w:next w:val="Normal"/>
    <w:link w:val="Ttulo4Char"/>
    <w:semiHidden/>
    <w:unhideWhenUsed/>
    <w:qFormat/>
    <w:rsid w:val="00D66FA9"/>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bidi="ar-SA"/>
    </w:rPr>
  </w:style>
  <w:style w:type="paragraph" w:styleId="Ttulo6">
    <w:name w:val="heading 6"/>
    <w:basedOn w:val="Normal"/>
    <w:next w:val="Normal"/>
    <w:link w:val="Ttulo6Char"/>
    <w:semiHidden/>
    <w:unhideWhenUsed/>
    <w:qFormat/>
    <w:rsid w:val="00D66FA9"/>
    <w:pPr>
      <w:keepNext/>
      <w:keepLines/>
      <w:widowControl/>
      <w:autoSpaceDE/>
      <w:autoSpaceDN/>
      <w:spacing w:before="200"/>
      <w:outlineLvl w:val="5"/>
    </w:pPr>
    <w:rPr>
      <w:rFonts w:asciiTheme="majorHAnsi" w:eastAsiaTheme="majorEastAsia" w:hAnsiTheme="majorHAnsi" w:cstheme="majorBidi"/>
      <w:i/>
      <w:iCs/>
      <w:color w:val="243F60" w:themeColor="accent1" w:themeShade="7F"/>
      <w:sz w:val="24"/>
      <w:szCs w:val="24"/>
      <w:lang w:val="pt-BR" w:eastAsia="pt-BR" w:bidi="ar-SA"/>
    </w:rPr>
  </w:style>
  <w:style w:type="paragraph" w:styleId="Ttulo7">
    <w:name w:val="heading 7"/>
    <w:basedOn w:val="Normal"/>
    <w:next w:val="Normal"/>
    <w:link w:val="Ttulo7Char"/>
    <w:qFormat/>
    <w:rsid w:val="0035017A"/>
    <w:pPr>
      <w:widowControl/>
      <w:autoSpaceDE/>
      <w:autoSpaceDN/>
      <w:spacing w:before="240" w:after="60"/>
      <w:outlineLvl w:val="6"/>
    </w:pPr>
    <w:rPr>
      <w:rFonts w:ascii="Times New Roman" w:eastAsia="Times New Roman" w:hAnsi="Times New Roman" w:cs="Times New Roman"/>
      <w:sz w:val="24"/>
      <w:szCs w:val="24"/>
      <w:lang w:val="pt-BR" w:eastAsia="pt-BR" w:bidi="ar-SA"/>
    </w:rPr>
  </w:style>
  <w:style w:type="paragraph" w:styleId="Ttulo8">
    <w:name w:val="heading 8"/>
    <w:basedOn w:val="Normal"/>
    <w:next w:val="Normal"/>
    <w:link w:val="Ttulo8Char"/>
    <w:uiPriority w:val="9"/>
    <w:semiHidden/>
    <w:unhideWhenUsed/>
    <w:qFormat/>
    <w:rsid w:val="0035017A"/>
    <w:pPr>
      <w:widowControl/>
      <w:autoSpaceDE/>
      <w:autoSpaceDN/>
      <w:spacing w:before="240" w:after="60"/>
      <w:outlineLvl w:val="7"/>
    </w:pPr>
    <w:rPr>
      <w:rFonts w:ascii="Calibri" w:eastAsia="Times New Roman" w:hAnsi="Calibri" w:cs="Times New Roman"/>
      <w:i/>
      <w:iCs/>
      <w:sz w:val="24"/>
      <w:szCs w:val="24"/>
      <w:lang w:val="pt-BR"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252"/>
      <w:jc w:val="both"/>
    </w:pPr>
  </w:style>
  <w:style w:type="paragraph" w:styleId="PargrafodaLista">
    <w:name w:val="List Paragraph"/>
    <w:basedOn w:val="Normal"/>
    <w:link w:val="PargrafodaListaChar"/>
    <w:uiPriority w:val="34"/>
    <w:qFormat/>
    <w:pPr>
      <w:spacing w:before="120"/>
      <w:ind w:left="252" w:firstLine="566"/>
      <w:jc w:val="both"/>
    </w:pPr>
  </w:style>
  <w:style w:type="paragraph" w:customStyle="1" w:styleId="TableParagraph">
    <w:name w:val="Table Paragraph"/>
    <w:basedOn w:val="Normal"/>
    <w:uiPriority w:val="1"/>
    <w:qFormat/>
    <w:pPr>
      <w:spacing w:before="1"/>
    </w:pPr>
  </w:style>
  <w:style w:type="character" w:styleId="Hyperlink">
    <w:name w:val="Hyperlink"/>
    <w:uiPriority w:val="99"/>
    <w:unhideWhenUsed/>
    <w:rsid w:val="00A5733D"/>
    <w:rPr>
      <w:color w:val="000080"/>
      <w:u w:val="single"/>
    </w:rPr>
  </w:style>
  <w:style w:type="character" w:customStyle="1" w:styleId="PargrafodaListaChar">
    <w:name w:val="Parágrafo da Lista Char"/>
    <w:link w:val="PargrafodaLista"/>
    <w:uiPriority w:val="1"/>
    <w:locked/>
    <w:rsid w:val="00A5733D"/>
    <w:rPr>
      <w:rFonts w:ascii="Century Gothic" w:eastAsia="Century Gothic" w:hAnsi="Century Gothic" w:cs="Century Gothic"/>
      <w:lang w:val="pt-PT" w:eastAsia="pt-PT" w:bidi="pt-PT"/>
    </w:rPr>
  </w:style>
  <w:style w:type="paragraph" w:customStyle="1" w:styleId="Ttulo11">
    <w:name w:val="Título 11"/>
    <w:basedOn w:val="Normal"/>
    <w:uiPriority w:val="1"/>
    <w:qFormat/>
    <w:rsid w:val="00A5733D"/>
    <w:pPr>
      <w:autoSpaceDE/>
      <w:autoSpaceDN/>
      <w:ind w:left="102"/>
      <w:outlineLvl w:val="1"/>
    </w:pPr>
    <w:rPr>
      <w:rFonts w:ascii="Arial" w:eastAsia="Arial" w:hAnsi="Arial" w:cs="Arial"/>
      <w:b/>
      <w:bCs/>
      <w:sz w:val="20"/>
      <w:szCs w:val="20"/>
      <w:lang w:val="en-US" w:eastAsia="en-US" w:bidi="ar-SA"/>
    </w:rPr>
  </w:style>
  <w:style w:type="paragraph" w:styleId="Cabealho">
    <w:name w:val="header"/>
    <w:basedOn w:val="Normal"/>
    <w:link w:val="CabealhoChar"/>
    <w:unhideWhenUsed/>
    <w:rsid w:val="008E1CB6"/>
    <w:pPr>
      <w:tabs>
        <w:tab w:val="center" w:pos="4252"/>
        <w:tab w:val="right" w:pos="8504"/>
      </w:tabs>
    </w:pPr>
  </w:style>
  <w:style w:type="character" w:customStyle="1" w:styleId="CabealhoChar">
    <w:name w:val="Cabeçalho Char"/>
    <w:basedOn w:val="Fontepargpadro"/>
    <w:link w:val="Cabealho"/>
    <w:uiPriority w:val="99"/>
    <w:rsid w:val="008E1CB6"/>
    <w:rPr>
      <w:rFonts w:ascii="Century Gothic" w:eastAsia="Century Gothic" w:hAnsi="Century Gothic" w:cs="Century Gothic"/>
      <w:lang w:val="pt-PT" w:eastAsia="pt-PT" w:bidi="pt-PT"/>
    </w:rPr>
  </w:style>
  <w:style w:type="paragraph" w:styleId="Rodap">
    <w:name w:val="footer"/>
    <w:basedOn w:val="Normal"/>
    <w:link w:val="RodapChar"/>
    <w:uiPriority w:val="99"/>
    <w:unhideWhenUsed/>
    <w:rsid w:val="008E1CB6"/>
    <w:pPr>
      <w:tabs>
        <w:tab w:val="center" w:pos="4252"/>
        <w:tab w:val="right" w:pos="8504"/>
      </w:tabs>
    </w:pPr>
  </w:style>
  <w:style w:type="character" w:customStyle="1" w:styleId="RodapChar">
    <w:name w:val="Rodapé Char"/>
    <w:basedOn w:val="Fontepargpadro"/>
    <w:link w:val="Rodap"/>
    <w:uiPriority w:val="99"/>
    <w:rsid w:val="008E1CB6"/>
    <w:rPr>
      <w:rFonts w:ascii="Century Gothic" w:eastAsia="Century Gothic" w:hAnsi="Century Gothic" w:cs="Century Gothic"/>
      <w:lang w:val="pt-PT" w:eastAsia="pt-PT" w:bidi="pt-PT"/>
    </w:rPr>
  </w:style>
  <w:style w:type="character" w:customStyle="1" w:styleId="MenoPendente1">
    <w:name w:val="Menção Pendente1"/>
    <w:basedOn w:val="Fontepargpadro"/>
    <w:uiPriority w:val="99"/>
    <w:semiHidden/>
    <w:unhideWhenUsed/>
    <w:rsid w:val="00692724"/>
    <w:rPr>
      <w:color w:val="605E5C"/>
      <w:shd w:val="clear" w:color="auto" w:fill="E1DFDD"/>
    </w:rPr>
  </w:style>
  <w:style w:type="table" w:customStyle="1" w:styleId="TableGrid">
    <w:name w:val="TableGrid"/>
    <w:rsid w:val="009A309D"/>
    <w:pPr>
      <w:widowControl/>
      <w:autoSpaceDE/>
      <w:autoSpaceDN/>
    </w:pPr>
    <w:rPr>
      <w:rFonts w:eastAsiaTheme="minorEastAsia"/>
      <w:lang w:val="pt-BR" w:eastAsia="pt-BR"/>
    </w:rPr>
    <w:tblPr>
      <w:tblCellMar>
        <w:top w:w="0" w:type="dxa"/>
        <w:left w:w="0" w:type="dxa"/>
        <w:bottom w:w="0" w:type="dxa"/>
        <w:right w:w="0" w:type="dxa"/>
      </w:tblCellMar>
    </w:tblPr>
  </w:style>
  <w:style w:type="character" w:customStyle="1" w:styleId="Ttulo4Char">
    <w:name w:val="Título 4 Char"/>
    <w:basedOn w:val="Fontepargpadro"/>
    <w:link w:val="Ttulo4"/>
    <w:semiHidden/>
    <w:rsid w:val="00D66FA9"/>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semiHidden/>
    <w:rsid w:val="00D66FA9"/>
    <w:rPr>
      <w:rFonts w:asciiTheme="majorHAnsi" w:eastAsiaTheme="majorEastAsia" w:hAnsiTheme="majorHAnsi" w:cstheme="majorBidi"/>
      <w:i/>
      <w:iCs/>
      <w:color w:val="243F60" w:themeColor="accent1" w:themeShade="7F"/>
      <w:sz w:val="24"/>
      <w:szCs w:val="24"/>
      <w:lang w:val="pt-BR" w:eastAsia="pt-BR"/>
    </w:rPr>
  </w:style>
  <w:style w:type="numbering" w:customStyle="1" w:styleId="Semlista1">
    <w:name w:val="Sem lista1"/>
    <w:next w:val="Semlista"/>
    <w:uiPriority w:val="99"/>
    <w:semiHidden/>
    <w:unhideWhenUsed/>
    <w:rsid w:val="00D66FA9"/>
  </w:style>
  <w:style w:type="character" w:customStyle="1" w:styleId="MenoPendente10">
    <w:name w:val="Menção Pendente1"/>
    <w:basedOn w:val="Fontepargpadro"/>
    <w:uiPriority w:val="99"/>
    <w:semiHidden/>
    <w:unhideWhenUsed/>
    <w:rsid w:val="00D66FA9"/>
    <w:rPr>
      <w:color w:val="605E5C"/>
      <w:shd w:val="clear" w:color="auto" w:fill="E1DFDD"/>
    </w:rPr>
  </w:style>
  <w:style w:type="table" w:styleId="Tabelacomgrade">
    <w:name w:val="Table Grid"/>
    <w:basedOn w:val="Tabelanormal"/>
    <w:rsid w:val="00D6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D66FA9"/>
    <w:rPr>
      <w:rFonts w:ascii="Century Gothic" w:eastAsia="Century Gothic" w:hAnsi="Century Gothic" w:cs="Century Gothic"/>
      <w:b/>
      <w:bCs/>
      <w:lang w:val="pt-PT" w:eastAsia="pt-PT" w:bidi="pt-PT"/>
    </w:rPr>
  </w:style>
  <w:style w:type="paragraph" w:styleId="NormalWeb">
    <w:name w:val="Normal (Web)"/>
    <w:basedOn w:val="Normal"/>
    <w:uiPriority w:val="99"/>
    <w:rsid w:val="00D66FA9"/>
    <w:pPr>
      <w:widowControl/>
      <w:autoSpaceDE/>
      <w:autoSpaceDN/>
      <w:spacing w:before="100" w:beforeAutospacing="1" w:after="100" w:afterAutospacing="1"/>
    </w:pPr>
    <w:rPr>
      <w:rFonts w:ascii="Times New Roman" w:eastAsiaTheme="minorEastAsia" w:hAnsi="Times New Roman" w:cs="Times New Roman"/>
      <w:sz w:val="24"/>
      <w:szCs w:val="24"/>
      <w:lang w:val="pt-BR" w:eastAsia="pt-BR" w:bidi="ar-SA"/>
    </w:rPr>
  </w:style>
  <w:style w:type="paragraph" w:styleId="Textodebalo">
    <w:name w:val="Balloon Text"/>
    <w:basedOn w:val="Normal"/>
    <w:link w:val="TextodebaloChar"/>
    <w:rsid w:val="00D66FA9"/>
    <w:pPr>
      <w:widowControl/>
      <w:autoSpaceDE/>
      <w:autoSpaceDN/>
    </w:pPr>
    <w:rPr>
      <w:rFonts w:ascii="Tahoma" w:eastAsiaTheme="minorEastAsia" w:hAnsi="Tahoma" w:cs="Tahoma"/>
      <w:sz w:val="16"/>
      <w:szCs w:val="16"/>
      <w:lang w:val="pt-BR" w:eastAsia="pt-BR" w:bidi="ar-SA"/>
    </w:rPr>
  </w:style>
  <w:style w:type="character" w:customStyle="1" w:styleId="TextodebaloChar">
    <w:name w:val="Texto de balão Char"/>
    <w:basedOn w:val="Fontepargpadro"/>
    <w:link w:val="Textodebalo"/>
    <w:rsid w:val="00D66FA9"/>
    <w:rPr>
      <w:rFonts w:ascii="Tahoma" w:eastAsiaTheme="minorEastAsia" w:hAnsi="Tahoma" w:cs="Tahoma"/>
      <w:sz w:val="16"/>
      <w:szCs w:val="16"/>
      <w:lang w:val="pt-BR" w:eastAsia="pt-BR"/>
    </w:rPr>
  </w:style>
  <w:style w:type="paragraph" w:customStyle="1" w:styleId="Nvel2">
    <w:name w:val="Nível 2"/>
    <w:basedOn w:val="Normal"/>
    <w:next w:val="Normal"/>
    <w:rsid w:val="00D66FA9"/>
    <w:pPr>
      <w:widowControl/>
      <w:autoSpaceDE/>
      <w:autoSpaceDN/>
      <w:spacing w:after="120"/>
      <w:jc w:val="both"/>
    </w:pPr>
    <w:rPr>
      <w:rFonts w:ascii="Arial" w:eastAsiaTheme="minorEastAsia" w:hAnsi="Arial" w:cs="Times New Roman"/>
      <w:b/>
      <w:sz w:val="24"/>
      <w:szCs w:val="20"/>
      <w:lang w:val="pt-BR" w:eastAsia="pt-BR" w:bidi="ar-SA"/>
    </w:rPr>
  </w:style>
  <w:style w:type="character" w:customStyle="1" w:styleId="normalchar1">
    <w:name w:val="normal__char1"/>
    <w:rsid w:val="00D66FA9"/>
    <w:rPr>
      <w:rFonts w:ascii="Arial" w:hAnsi="Arial" w:cs="Arial" w:hint="default"/>
      <w:strike w:val="0"/>
      <w:dstrike w:val="0"/>
      <w:sz w:val="24"/>
      <w:szCs w:val="24"/>
      <w:u w:val="none"/>
      <w:effect w:val="none"/>
    </w:rPr>
  </w:style>
  <w:style w:type="character" w:customStyle="1" w:styleId="apple-style-span">
    <w:name w:val="apple-style-span"/>
    <w:basedOn w:val="Fontepargpadro"/>
    <w:rsid w:val="00D66FA9"/>
  </w:style>
  <w:style w:type="paragraph" w:styleId="Citao">
    <w:name w:val="Quote"/>
    <w:basedOn w:val="Normal"/>
    <w:next w:val="Normal"/>
    <w:link w:val="CitaoChar"/>
    <w:qFormat/>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eastAsia="en-US" w:bidi="ar-SA"/>
    </w:rPr>
  </w:style>
  <w:style w:type="character" w:customStyle="1" w:styleId="CitaoChar">
    <w:name w:val="Citação Char"/>
    <w:basedOn w:val="Fontepargpadro"/>
    <w:link w:val="Citao"/>
    <w:rsid w:val="00D66FA9"/>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D66FA9"/>
    <w:pPr>
      <w:widowControl/>
      <w:numPr>
        <w:numId w:val="2"/>
      </w:numPr>
      <w:autoSpaceDE/>
      <w:autoSpaceDN/>
      <w:contextualSpacing/>
    </w:pPr>
    <w:rPr>
      <w:rFonts w:ascii="Ecofont_Spranq_eco_Sans" w:eastAsiaTheme="minorEastAsia" w:hAnsi="Ecofont_Spranq_eco_Sans" w:cs="Tahoma"/>
      <w:sz w:val="24"/>
      <w:szCs w:val="24"/>
      <w:lang w:val="pt-BR" w:eastAsia="pt-BR" w:bidi="ar-SA"/>
    </w:rPr>
  </w:style>
  <w:style w:type="paragraph" w:customStyle="1" w:styleId="citao2">
    <w:name w:val="citação 2"/>
    <w:basedOn w:val="Citao"/>
    <w:link w:val="citao2Char"/>
    <w:qFormat/>
    <w:rsid w:val="00D66FA9"/>
    <w:rPr>
      <w:szCs w:val="20"/>
    </w:rPr>
  </w:style>
  <w:style w:type="character" w:customStyle="1" w:styleId="citao2Char">
    <w:name w:val="citação 2 Char"/>
    <w:basedOn w:val="CitaoChar"/>
    <w:link w:val="citao2"/>
    <w:rsid w:val="00D66FA9"/>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66FA9"/>
    <w:pPr>
      <w:numPr>
        <w:numId w:val="3"/>
      </w:numPr>
    </w:pPr>
  </w:style>
  <w:style w:type="numbering" w:customStyle="1" w:styleId="Estilo2">
    <w:name w:val="Estilo2"/>
    <w:uiPriority w:val="99"/>
    <w:rsid w:val="00D66FA9"/>
    <w:pPr>
      <w:numPr>
        <w:numId w:val="4"/>
      </w:numPr>
    </w:pPr>
  </w:style>
  <w:style w:type="numbering" w:customStyle="1" w:styleId="Estilo3">
    <w:name w:val="Estilo3"/>
    <w:uiPriority w:val="99"/>
    <w:rsid w:val="00D66FA9"/>
    <w:pPr>
      <w:numPr>
        <w:numId w:val="5"/>
      </w:numPr>
    </w:pPr>
  </w:style>
  <w:style w:type="numbering" w:customStyle="1" w:styleId="Estilo4">
    <w:name w:val="Estilo4"/>
    <w:uiPriority w:val="99"/>
    <w:rsid w:val="00D66FA9"/>
    <w:pPr>
      <w:numPr>
        <w:numId w:val="6"/>
      </w:numPr>
    </w:pPr>
  </w:style>
  <w:style w:type="numbering" w:customStyle="1" w:styleId="Estilo5">
    <w:name w:val="Estilo5"/>
    <w:uiPriority w:val="99"/>
    <w:rsid w:val="00D66FA9"/>
    <w:pPr>
      <w:numPr>
        <w:numId w:val="7"/>
      </w:numPr>
    </w:pPr>
  </w:style>
  <w:style w:type="numbering" w:customStyle="1" w:styleId="Estilo6">
    <w:name w:val="Estilo6"/>
    <w:uiPriority w:val="99"/>
    <w:rsid w:val="00D66FA9"/>
    <w:pPr>
      <w:numPr>
        <w:numId w:val="8"/>
      </w:numPr>
    </w:pPr>
  </w:style>
  <w:style w:type="character" w:styleId="Refdecomentrio">
    <w:name w:val="annotation reference"/>
    <w:basedOn w:val="Fontepargpadro"/>
    <w:uiPriority w:val="99"/>
    <w:unhideWhenUsed/>
    <w:rsid w:val="00D66FA9"/>
    <w:rPr>
      <w:sz w:val="16"/>
      <w:szCs w:val="16"/>
    </w:rPr>
  </w:style>
  <w:style w:type="paragraph" w:styleId="Textodecomentrio">
    <w:name w:val="annotation text"/>
    <w:basedOn w:val="Normal"/>
    <w:link w:val="TextodecomentrioChar"/>
    <w:uiPriority w:val="99"/>
    <w:unhideWhenUsed/>
    <w:rsid w:val="00D66FA9"/>
    <w:pPr>
      <w:widowControl/>
      <w:autoSpaceDE/>
      <w:autoSpaceDN/>
    </w:pPr>
    <w:rPr>
      <w:rFonts w:ascii="Ecofont_Spranq_eco_Sans" w:eastAsiaTheme="minorEastAsia" w:hAnsi="Ecofont_Spranq_eco_Sans" w:cs="Tahoma"/>
      <w:sz w:val="20"/>
      <w:szCs w:val="20"/>
      <w:lang w:val="pt-BR" w:eastAsia="pt-BR" w:bidi="ar-SA"/>
    </w:rPr>
  </w:style>
  <w:style w:type="character" w:customStyle="1" w:styleId="TextodecomentrioChar">
    <w:name w:val="Texto de comentário Char"/>
    <w:basedOn w:val="Fontepargpadro"/>
    <w:link w:val="Textodecomentrio"/>
    <w:uiPriority w:val="99"/>
    <w:rsid w:val="00D66FA9"/>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D66FA9"/>
    <w:rPr>
      <w:b/>
      <w:bCs/>
    </w:rPr>
  </w:style>
  <w:style w:type="character" w:customStyle="1" w:styleId="AssuntodocomentrioChar">
    <w:name w:val="Assunto do comentário Char"/>
    <w:basedOn w:val="TextodecomentrioChar"/>
    <w:link w:val="Assuntodocomentrio"/>
    <w:semiHidden/>
    <w:rsid w:val="00D66FA9"/>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qFormat/>
    <w:rsid w:val="00D66FA9"/>
    <w:pPr>
      <w:keepNext/>
      <w:keepLines/>
      <w:widowControl/>
      <w:numPr>
        <w:numId w:val="1"/>
      </w:numPr>
      <w:tabs>
        <w:tab w:val="left" w:pos="567"/>
      </w:tabs>
      <w:autoSpaceDE/>
      <w:autoSpaceDN/>
      <w:spacing w:before="240"/>
      <w:jc w:val="both"/>
    </w:pPr>
    <w:rPr>
      <w:rFonts w:ascii="Ecofont_Spranq_eco_Sans" w:eastAsiaTheme="majorEastAsia" w:hAnsi="Ecofont_Spranq_eco_Sans" w:cs="Times New Roman"/>
      <w:b/>
      <w:bCs/>
      <w:color w:val="000000"/>
      <w:spacing w:val="5"/>
      <w:kern w:val="28"/>
      <w:sz w:val="20"/>
      <w:szCs w:val="20"/>
      <w:lang w:val="pt-BR" w:eastAsia="pt-BR" w:bidi="ar-SA"/>
    </w:rPr>
  </w:style>
  <w:style w:type="paragraph" w:customStyle="1" w:styleId="Nivel01Titulo">
    <w:name w:val="Nivel_01_Titulo"/>
    <w:basedOn w:val="Nivel01"/>
    <w:link w:val="Nivel01TituloChar"/>
    <w:rsid w:val="00D66FA9"/>
    <w:pPr>
      <w:jc w:val="left"/>
    </w:pPr>
    <w:rPr>
      <w:rFonts w:cstheme="majorBidi"/>
      <w:color w:val="000000" w:themeColor="text1"/>
      <w:sz w:val="52"/>
      <w:szCs w:val="52"/>
    </w:rPr>
  </w:style>
  <w:style w:type="paragraph" w:styleId="Ttulo">
    <w:name w:val="Title"/>
    <w:basedOn w:val="Normal"/>
    <w:next w:val="Normal"/>
    <w:link w:val="TtuloChar"/>
    <w:qFormat/>
    <w:rsid w:val="00D66FA9"/>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bidi="ar-SA"/>
    </w:rPr>
  </w:style>
  <w:style w:type="character" w:customStyle="1" w:styleId="TtuloChar">
    <w:name w:val="Título Char"/>
    <w:basedOn w:val="Fontepargpadro"/>
    <w:link w:val="Ttulo"/>
    <w:rsid w:val="00D66FA9"/>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D66FA9"/>
    <w:rPr>
      <w:rFonts w:ascii="Ecofont_Spranq_eco_Sans" w:eastAsiaTheme="majorEastAsia" w:hAnsi="Ecofont_Spranq_eco_Sans" w:cs="Times New Roman"/>
      <w:b/>
      <w:bCs/>
      <w:color w:val="000000"/>
      <w:spacing w:val="5"/>
      <w:kern w:val="28"/>
      <w:sz w:val="20"/>
      <w:szCs w:val="20"/>
      <w:lang w:val="pt-BR" w:eastAsia="pt-BR"/>
    </w:rPr>
  </w:style>
  <w:style w:type="character" w:customStyle="1" w:styleId="Ttulo1Char">
    <w:name w:val="Título 1 Char"/>
    <w:basedOn w:val="Fontepargpadro"/>
    <w:link w:val="Ttulo1"/>
    <w:rsid w:val="00D66FA9"/>
    <w:rPr>
      <w:rFonts w:ascii="Arial" w:eastAsia="Arial" w:hAnsi="Arial" w:cs="Arial"/>
      <w:sz w:val="24"/>
      <w:szCs w:val="24"/>
      <w:lang w:val="pt-PT" w:eastAsia="pt-PT" w:bidi="pt-PT"/>
    </w:rPr>
  </w:style>
  <w:style w:type="character" w:customStyle="1" w:styleId="Nivel01TituloChar">
    <w:name w:val="Nivel_01_Titulo Char"/>
    <w:basedOn w:val="Nivel01Char"/>
    <w:link w:val="Nivel01Titulo"/>
    <w:rsid w:val="00D66FA9"/>
    <w:rPr>
      <w:rFonts w:ascii="Ecofont_Spranq_eco_Sans" w:eastAsiaTheme="majorEastAsia" w:hAnsi="Ecofont_Spranq_eco_Sans" w:cstheme="majorBidi"/>
      <w:b/>
      <w:bCs/>
      <w:color w:val="000000" w:themeColor="text1"/>
      <w:spacing w:val="5"/>
      <w:kern w:val="28"/>
      <w:sz w:val="52"/>
      <w:szCs w:val="52"/>
      <w:lang w:val="pt-BR" w:eastAsia="pt-BR"/>
    </w:rPr>
  </w:style>
  <w:style w:type="paragraph" w:customStyle="1" w:styleId="PADRO">
    <w:name w:val="PADRÃO"/>
    <w:rsid w:val="00D66FA9"/>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D66FA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eastAsia="en-US" w:bidi="ar-SA"/>
    </w:rPr>
  </w:style>
  <w:style w:type="paragraph" w:customStyle="1" w:styleId="paragraph">
    <w:name w:val="paragraph"/>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normaltextrun">
    <w:name w:val="normaltextrun"/>
    <w:basedOn w:val="Fontepargpadro"/>
    <w:rsid w:val="00D66FA9"/>
  </w:style>
  <w:style w:type="character" w:customStyle="1" w:styleId="eop">
    <w:name w:val="eop"/>
    <w:basedOn w:val="Fontepargpadro"/>
    <w:rsid w:val="00D66FA9"/>
  </w:style>
  <w:style w:type="character" w:customStyle="1" w:styleId="spellingerror">
    <w:name w:val="spellingerror"/>
    <w:basedOn w:val="Fontepargpadro"/>
    <w:rsid w:val="00D66FA9"/>
  </w:style>
  <w:style w:type="character" w:customStyle="1" w:styleId="CorpodetextoChar">
    <w:name w:val="Corpo de texto Char"/>
    <w:basedOn w:val="Fontepargpadro"/>
    <w:link w:val="Corpodetexto"/>
    <w:uiPriority w:val="99"/>
    <w:rsid w:val="00D66FA9"/>
    <w:rPr>
      <w:rFonts w:ascii="Century Gothic" w:eastAsia="Century Gothic" w:hAnsi="Century Gothic" w:cs="Century Gothic"/>
      <w:lang w:val="pt-PT" w:eastAsia="pt-PT" w:bidi="pt-PT"/>
    </w:rPr>
  </w:style>
  <w:style w:type="paragraph" w:customStyle="1" w:styleId="Nivel10">
    <w:name w:val="Nivel1"/>
    <w:basedOn w:val="Ttulo1"/>
    <w:link w:val="Nivel1Char"/>
    <w:qFormat/>
    <w:rsid w:val="00D66FA9"/>
    <w:pPr>
      <w:keepNext/>
      <w:keepLines/>
      <w:widowControl/>
      <w:autoSpaceDE/>
      <w:autoSpaceDN/>
      <w:spacing w:before="480" w:line="276" w:lineRule="auto"/>
      <w:ind w:left="357" w:hanging="357"/>
      <w:jc w:val="both"/>
    </w:pPr>
    <w:rPr>
      <w:rFonts w:eastAsiaTheme="majorEastAsia"/>
      <w:b/>
      <w:color w:val="000000"/>
      <w:sz w:val="28"/>
      <w:szCs w:val="28"/>
      <w:lang w:val="pt-BR" w:eastAsia="pt-BR"/>
    </w:rPr>
  </w:style>
  <w:style w:type="character" w:customStyle="1" w:styleId="Nivel1Char">
    <w:name w:val="Nivel1 Char"/>
    <w:basedOn w:val="Ttulo1Char"/>
    <w:link w:val="Nivel10"/>
    <w:rsid w:val="00D66FA9"/>
    <w:rPr>
      <w:rFonts w:ascii="Arial" w:eastAsiaTheme="majorEastAsia" w:hAnsi="Arial" w:cs="Arial"/>
      <w:b/>
      <w:color w:val="000000"/>
      <w:sz w:val="28"/>
      <w:szCs w:val="28"/>
      <w:lang w:val="pt-BR" w:eastAsia="pt-BR" w:bidi="pt-PT"/>
    </w:rPr>
  </w:style>
  <w:style w:type="paragraph" w:customStyle="1" w:styleId="PargrafodaLista1">
    <w:name w:val="Parágrafo da Lista1"/>
    <w:basedOn w:val="Normal"/>
    <w:qFormat/>
    <w:rsid w:val="00D66FA9"/>
    <w:pPr>
      <w:widowControl/>
      <w:autoSpaceDE/>
      <w:autoSpaceDN/>
      <w:ind w:left="720"/>
    </w:pPr>
    <w:rPr>
      <w:rFonts w:ascii="Ecofont_Spranq_eco_Sans" w:eastAsia="Times New Roman" w:hAnsi="Ecofont_Spranq_eco_Sans" w:cs="Ecofont_Spranq_eco_Sans"/>
      <w:sz w:val="24"/>
      <w:szCs w:val="24"/>
      <w:lang w:val="pt-BR" w:eastAsia="pt-BR" w:bidi="ar-SA"/>
    </w:rPr>
  </w:style>
  <w:style w:type="paragraph" w:customStyle="1" w:styleId="Nivel2">
    <w:name w:val="Nivel 2"/>
    <w:qFormat/>
    <w:rsid w:val="00D66FA9"/>
    <w:pPr>
      <w:widowControl/>
      <w:numPr>
        <w:ilvl w:val="1"/>
        <w:numId w:val="9"/>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D66FA9"/>
    <w:pPr>
      <w:numPr>
        <w:ilvl w:val="0"/>
      </w:numPr>
    </w:pPr>
    <w:rPr>
      <w:rFonts w:cs="Arial"/>
      <w:b/>
    </w:rPr>
  </w:style>
  <w:style w:type="paragraph" w:customStyle="1" w:styleId="Nivel3">
    <w:name w:val="Nivel 3"/>
    <w:basedOn w:val="Nivel2"/>
    <w:qFormat/>
    <w:rsid w:val="00D66FA9"/>
    <w:pPr>
      <w:numPr>
        <w:ilvl w:val="2"/>
      </w:numPr>
    </w:pPr>
    <w:rPr>
      <w:rFonts w:cs="Arial"/>
      <w:color w:val="000000"/>
    </w:rPr>
  </w:style>
  <w:style w:type="paragraph" w:customStyle="1" w:styleId="Nivel4">
    <w:name w:val="Nivel 4"/>
    <w:basedOn w:val="Nivel3"/>
    <w:link w:val="Nivel4Char"/>
    <w:qFormat/>
    <w:rsid w:val="00D66FA9"/>
    <w:pPr>
      <w:numPr>
        <w:ilvl w:val="3"/>
      </w:numPr>
    </w:pPr>
    <w:rPr>
      <w:color w:val="auto"/>
    </w:rPr>
  </w:style>
  <w:style w:type="paragraph" w:customStyle="1" w:styleId="Nivel5">
    <w:name w:val="Nivel 5"/>
    <w:basedOn w:val="Nivel4"/>
    <w:qFormat/>
    <w:rsid w:val="00D66FA9"/>
    <w:pPr>
      <w:numPr>
        <w:ilvl w:val="4"/>
      </w:numPr>
      <w:ind w:left="3348" w:hanging="1080"/>
    </w:pPr>
  </w:style>
  <w:style w:type="character" w:customStyle="1" w:styleId="Nivel4Char">
    <w:name w:val="Nivel 4 Char"/>
    <w:basedOn w:val="Fontepargpadro"/>
    <w:link w:val="Nivel4"/>
    <w:rsid w:val="00D66FA9"/>
    <w:rPr>
      <w:rFonts w:ascii="Ecofont_Spranq_eco_Sans" w:eastAsia="Arial Unicode MS" w:hAnsi="Ecofont_Spranq_eco_Sans" w:cs="Arial"/>
      <w:sz w:val="20"/>
      <w:szCs w:val="20"/>
      <w:lang w:val="pt-BR" w:eastAsia="pt-BR"/>
    </w:rPr>
  </w:style>
  <w:style w:type="paragraph" w:customStyle="1" w:styleId="textbody">
    <w:name w:val="textbody"/>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styleId="Forte">
    <w:name w:val="Strong"/>
    <w:uiPriority w:val="22"/>
    <w:qFormat/>
    <w:rsid w:val="00D66FA9"/>
    <w:rPr>
      <w:b/>
      <w:bCs/>
    </w:rPr>
  </w:style>
  <w:style w:type="paragraph" w:styleId="SemEspaamento">
    <w:name w:val="No Spacing"/>
    <w:link w:val="SemEspaamentoChar"/>
    <w:uiPriority w:val="1"/>
    <w:qFormat/>
    <w:rsid w:val="00D66FA9"/>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D66FA9"/>
    <w:rPr>
      <w:rFonts w:eastAsiaTheme="minorEastAsia"/>
      <w:lang w:val="pt-BR" w:eastAsia="pt-BR"/>
    </w:rPr>
  </w:style>
  <w:style w:type="paragraph" w:styleId="Recuodecorpodetexto">
    <w:name w:val="Body Text Indent"/>
    <w:basedOn w:val="Normal"/>
    <w:link w:val="RecuodecorpodetextoChar"/>
    <w:semiHidden/>
    <w:unhideWhenUsed/>
    <w:rsid w:val="00D66FA9"/>
    <w:pPr>
      <w:widowControl/>
      <w:autoSpaceDE/>
      <w:autoSpaceDN/>
      <w:spacing w:after="120"/>
      <w:ind w:left="283"/>
    </w:pPr>
    <w:rPr>
      <w:rFonts w:ascii="Ecofont_Spranq_eco_Sans" w:eastAsiaTheme="minorEastAsia" w:hAnsi="Ecofont_Spranq_eco_Sans" w:cs="Tahoma"/>
      <w:sz w:val="24"/>
      <w:szCs w:val="24"/>
      <w:lang w:val="pt-BR" w:eastAsia="pt-BR" w:bidi="ar-SA"/>
    </w:rPr>
  </w:style>
  <w:style w:type="character" w:customStyle="1" w:styleId="RecuodecorpodetextoChar">
    <w:name w:val="Recuo de corpo de texto Char"/>
    <w:basedOn w:val="Fontepargpadro"/>
    <w:link w:val="Recuodecorpodetexto"/>
    <w:semiHidden/>
    <w:rsid w:val="00D66FA9"/>
    <w:rPr>
      <w:rFonts w:ascii="Ecofont_Spranq_eco_Sans" w:eastAsiaTheme="minorEastAsia" w:hAnsi="Ecofont_Spranq_eco_Sans" w:cs="Tahoma"/>
      <w:sz w:val="24"/>
      <w:szCs w:val="24"/>
      <w:lang w:val="pt-BR" w:eastAsia="pt-BR"/>
    </w:rPr>
  </w:style>
  <w:style w:type="paragraph" w:customStyle="1" w:styleId="Default">
    <w:name w:val="Default"/>
    <w:rsid w:val="00D66FA9"/>
    <w:pPr>
      <w:widowControl/>
      <w:adjustRightInd w:val="0"/>
    </w:pPr>
    <w:rPr>
      <w:rFonts w:ascii="Times New Roman" w:eastAsiaTheme="minorEastAsia" w:hAnsi="Times New Roman" w:cs="Times New Roman"/>
      <w:color w:val="000000"/>
      <w:sz w:val="24"/>
      <w:szCs w:val="24"/>
      <w:lang w:val="pt-BR"/>
    </w:rPr>
  </w:style>
  <w:style w:type="paragraph" w:styleId="Saudao">
    <w:name w:val="Salutation"/>
    <w:basedOn w:val="Normal"/>
    <w:link w:val="SaudaoChar"/>
    <w:rsid w:val="00D66FA9"/>
    <w:pPr>
      <w:widowControl/>
      <w:autoSpaceDE/>
      <w:autoSpaceDN/>
      <w:jc w:val="both"/>
    </w:pPr>
    <w:rPr>
      <w:rFonts w:ascii="Arial" w:eastAsia="Times New Roman" w:hAnsi="Arial" w:cs="Times New Roman"/>
      <w:sz w:val="24"/>
      <w:szCs w:val="20"/>
      <w:lang w:val="x-none" w:eastAsia="pt-BR" w:bidi="ar-SA"/>
    </w:rPr>
  </w:style>
  <w:style w:type="character" w:customStyle="1" w:styleId="SaudaoChar">
    <w:name w:val="Saudação Char"/>
    <w:basedOn w:val="Fontepargpadro"/>
    <w:link w:val="Saudao"/>
    <w:rsid w:val="00D66FA9"/>
    <w:rPr>
      <w:rFonts w:ascii="Arial" w:eastAsia="Times New Roman" w:hAnsi="Arial" w:cs="Times New Roman"/>
      <w:sz w:val="24"/>
      <w:szCs w:val="20"/>
      <w:lang w:val="x-none" w:eastAsia="pt-BR"/>
    </w:rPr>
  </w:style>
  <w:style w:type="character" w:customStyle="1" w:styleId="Ttulo3Char">
    <w:name w:val="Título 3 Char"/>
    <w:basedOn w:val="Fontepargpadro"/>
    <w:link w:val="Ttulo3"/>
    <w:uiPriority w:val="9"/>
    <w:semiHidden/>
    <w:rsid w:val="0035017A"/>
    <w:rPr>
      <w:rFonts w:ascii="Cambria" w:eastAsia="Times New Roman" w:hAnsi="Cambria" w:cs="Times New Roman"/>
      <w:b/>
      <w:bCs/>
      <w:sz w:val="26"/>
      <w:szCs w:val="26"/>
      <w:lang w:val="pt-BR" w:eastAsia="pt-BR"/>
    </w:rPr>
  </w:style>
  <w:style w:type="character" w:customStyle="1" w:styleId="Ttulo7Char">
    <w:name w:val="Título 7 Char"/>
    <w:basedOn w:val="Fontepargpadro"/>
    <w:link w:val="Ttulo7"/>
    <w:rsid w:val="0035017A"/>
    <w:rPr>
      <w:rFonts w:ascii="Times New Roman" w:eastAsia="Times New Roman" w:hAnsi="Times New Roman" w:cs="Times New Roman"/>
      <w:sz w:val="24"/>
      <w:szCs w:val="24"/>
      <w:lang w:val="pt-BR" w:eastAsia="pt-BR"/>
    </w:rPr>
  </w:style>
  <w:style w:type="character" w:customStyle="1" w:styleId="Ttulo8Char">
    <w:name w:val="Título 8 Char"/>
    <w:basedOn w:val="Fontepargpadro"/>
    <w:link w:val="Ttulo8"/>
    <w:uiPriority w:val="9"/>
    <w:semiHidden/>
    <w:rsid w:val="0035017A"/>
    <w:rPr>
      <w:rFonts w:ascii="Calibri" w:eastAsia="Times New Roman" w:hAnsi="Calibri" w:cs="Times New Roman"/>
      <w:i/>
      <w:iCs/>
      <w:sz w:val="24"/>
      <w:szCs w:val="24"/>
      <w:lang w:val="pt-BR" w:eastAsia="pt-BR"/>
    </w:rPr>
  </w:style>
  <w:style w:type="paragraph" w:styleId="Recuodecorpodetexto2">
    <w:name w:val="Body Text Indent 2"/>
    <w:basedOn w:val="Normal"/>
    <w:link w:val="Recuodecorpodetexto2Char"/>
    <w:uiPriority w:val="99"/>
    <w:semiHidden/>
    <w:unhideWhenUsed/>
    <w:rsid w:val="0035017A"/>
    <w:pPr>
      <w:widowControl/>
      <w:autoSpaceDE/>
      <w:autoSpaceDN/>
      <w:spacing w:after="120" w:line="480" w:lineRule="auto"/>
      <w:ind w:left="283"/>
    </w:pPr>
    <w:rPr>
      <w:rFonts w:ascii="Calibri" w:eastAsia="Calibri" w:hAnsi="Calibri" w:cs="Arial"/>
      <w:sz w:val="20"/>
      <w:szCs w:val="20"/>
      <w:lang w:val="pt-BR" w:eastAsia="pt-BR" w:bidi="ar-SA"/>
    </w:rPr>
  </w:style>
  <w:style w:type="character" w:customStyle="1" w:styleId="Recuodecorpodetexto2Char">
    <w:name w:val="Recuo de corpo de texto 2 Char"/>
    <w:basedOn w:val="Fontepargpadro"/>
    <w:link w:val="Recuodecorpodetexto2"/>
    <w:uiPriority w:val="99"/>
    <w:semiHidden/>
    <w:rsid w:val="0035017A"/>
    <w:rPr>
      <w:rFonts w:ascii="Calibri" w:eastAsia="Calibri" w:hAnsi="Calibri" w:cs="Arial"/>
      <w:sz w:val="20"/>
      <w:szCs w:val="20"/>
      <w:lang w:val="pt-BR" w:eastAsia="pt-BR"/>
    </w:rPr>
  </w:style>
  <w:style w:type="paragraph" w:styleId="Corpodetexto2">
    <w:name w:val="Body Text 2"/>
    <w:basedOn w:val="Normal"/>
    <w:link w:val="Corpodetexto2Char"/>
    <w:uiPriority w:val="99"/>
    <w:unhideWhenUsed/>
    <w:rsid w:val="0035017A"/>
    <w:pPr>
      <w:widowControl/>
      <w:autoSpaceDE/>
      <w:autoSpaceDN/>
      <w:spacing w:after="120" w:line="480" w:lineRule="auto"/>
    </w:pPr>
    <w:rPr>
      <w:rFonts w:ascii="Calibri" w:eastAsia="Calibri" w:hAnsi="Calibri" w:cs="Arial"/>
      <w:sz w:val="20"/>
      <w:szCs w:val="20"/>
      <w:lang w:val="pt-BR" w:eastAsia="pt-BR" w:bidi="ar-SA"/>
    </w:rPr>
  </w:style>
  <w:style w:type="character" w:customStyle="1" w:styleId="Corpodetexto2Char">
    <w:name w:val="Corpo de texto 2 Char"/>
    <w:basedOn w:val="Fontepargpadro"/>
    <w:link w:val="Corpodetexto2"/>
    <w:uiPriority w:val="99"/>
    <w:rsid w:val="0035017A"/>
    <w:rPr>
      <w:rFonts w:ascii="Calibri" w:eastAsia="Calibri" w:hAnsi="Calibri" w:cs="Arial"/>
      <w:sz w:val="20"/>
      <w:szCs w:val="20"/>
      <w:lang w:val="pt-BR" w:eastAsia="pt-BR"/>
    </w:rPr>
  </w:style>
  <w:style w:type="paragraph" w:styleId="Corpodetexto3">
    <w:name w:val="Body Text 3"/>
    <w:basedOn w:val="Normal"/>
    <w:link w:val="Corpodetexto3Char"/>
    <w:uiPriority w:val="99"/>
    <w:semiHidden/>
    <w:unhideWhenUsed/>
    <w:rsid w:val="0035017A"/>
    <w:pPr>
      <w:widowControl/>
      <w:autoSpaceDE/>
      <w:autoSpaceDN/>
      <w:spacing w:after="120"/>
    </w:pPr>
    <w:rPr>
      <w:rFonts w:ascii="Calibri" w:eastAsia="Calibri" w:hAnsi="Calibri" w:cs="Arial"/>
      <w:sz w:val="16"/>
      <w:szCs w:val="16"/>
      <w:lang w:val="pt-BR" w:eastAsia="pt-BR" w:bidi="ar-SA"/>
    </w:rPr>
  </w:style>
  <w:style w:type="character" w:customStyle="1" w:styleId="Corpodetexto3Char">
    <w:name w:val="Corpo de texto 3 Char"/>
    <w:basedOn w:val="Fontepargpadro"/>
    <w:link w:val="Corpodetexto3"/>
    <w:uiPriority w:val="99"/>
    <w:semiHidden/>
    <w:rsid w:val="0035017A"/>
    <w:rPr>
      <w:rFonts w:ascii="Calibri" w:eastAsia="Calibri" w:hAnsi="Calibri" w:cs="Arial"/>
      <w:sz w:val="16"/>
      <w:szCs w:val="16"/>
      <w:lang w:val="pt-BR" w:eastAsia="pt-BR"/>
    </w:rPr>
  </w:style>
  <w:style w:type="character" w:styleId="HiperlinkVisitado">
    <w:name w:val="FollowedHyperlink"/>
    <w:basedOn w:val="Fontepargpadro"/>
    <w:uiPriority w:val="99"/>
    <w:semiHidden/>
    <w:unhideWhenUsed/>
    <w:rsid w:val="00026864"/>
    <w:rPr>
      <w:color w:val="800080"/>
      <w:u w:val="single"/>
    </w:rPr>
  </w:style>
  <w:style w:type="paragraph" w:customStyle="1" w:styleId="font5">
    <w:name w:val="font5"/>
    <w:basedOn w:val="Normal"/>
    <w:rsid w:val="00026864"/>
    <w:pPr>
      <w:widowControl/>
      <w:autoSpaceDE/>
      <w:autoSpaceDN/>
      <w:spacing w:before="100" w:beforeAutospacing="1" w:after="100" w:afterAutospacing="1"/>
    </w:pPr>
    <w:rPr>
      <w:rFonts w:ascii="Times New Roman" w:eastAsia="Times New Roman" w:hAnsi="Times New Roman" w:cs="Times New Roman"/>
      <w:b/>
      <w:bCs/>
      <w:color w:val="000000"/>
      <w:sz w:val="24"/>
      <w:szCs w:val="24"/>
      <w:lang w:val="pt-BR" w:eastAsia="pt-BR" w:bidi="ar-SA"/>
    </w:rPr>
  </w:style>
  <w:style w:type="paragraph" w:customStyle="1" w:styleId="font6">
    <w:name w:val="font6"/>
    <w:basedOn w:val="Normal"/>
    <w:rsid w:val="00026864"/>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bidi="ar-SA"/>
    </w:rPr>
  </w:style>
  <w:style w:type="paragraph" w:customStyle="1" w:styleId="xl66">
    <w:name w:val="xl6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7">
    <w:name w:val="xl6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bidi="ar-SA"/>
    </w:rPr>
  </w:style>
  <w:style w:type="paragraph" w:customStyle="1" w:styleId="xl68">
    <w:name w:val="xl6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9">
    <w:name w:val="xl69"/>
    <w:basedOn w:val="Normal"/>
    <w:rsid w:val="00026864"/>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paragraph" w:customStyle="1" w:styleId="xl70">
    <w:name w:val="xl70"/>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1">
    <w:name w:val="xl71"/>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2">
    <w:name w:val="xl72"/>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3">
    <w:name w:val="xl73"/>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74">
    <w:name w:val="xl74"/>
    <w:basedOn w:val="Normal"/>
    <w:rsid w:val="00026864"/>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5">
    <w:name w:val="xl75"/>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6">
    <w:name w:val="xl7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7">
    <w:name w:val="xl7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8">
    <w:name w:val="xl7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9">
    <w:name w:val="xl79"/>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pt-BR" w:eastAsia="pt-BR" w:bidi="ar-SA"/>
    </w:rPr>
  </w:style>
  <w:style w:type="paragraph" w:customStyle="1" w:styleId="xl80">
    <w:name w:val="xl80"/>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81">
    <w:name w:val="xl81"/>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8372">
      <w:bodyDiv w:val="1"/>
      <w:marLeft w:val="0"/>
      <w:marRight w:val="0"/>
      <w:marTop w:val="0"/>
      <w:marBottom w:val="0"/>
      <w:divBdr>
        <w:top w:val="none" w:sz="0" w:space="0" w:color="auto"/>
        <w:left w:val="none" w:sz="0" w:space="0" w:color="auto"/>
        <w:bottom w:val="none" w:sz="0" w:space="0" w:color="auto"/>
        <w:right w:val="none" w:sz="0" w:space="0" w:color="auto"/>
      </w:divBdr>
    </w:div>
    <w:div w:id="266692011">
      <w:bodyDiv w:val="1"/>
      <w:marLeft w:val="0"/>
      <w:marRight w:val="0"/>
      <w:marTop w:val="0"/>
      <w:marBottom w:val="0"/>
      <w:divBdr>
        <w:top w:val="none" w:sz="0" w:space="0" w:color="auto"/>
        <w:left w:val="none" w:sz="0" w:space="0" w:color="auto"/>
        <w:bottom w:val="none" w:sz="0" w:space="0" w:color="auto"/>
        <w:right w:val="none" w:sz="0" w:space="0" w:color="auto"/>
      </w:divBdr>
    </w:div>
    <w:div w:id="422992284">
      <w:bodyDiv w:val="1"/>
      <w:marLeft w:val="0"/>
      <w:marRight w:val="0"/>
      <w:marTop w:val="0"/>
      <w:marBottom w:val="0"/>
      <w:divBdr>
        <w:top w:val="none" w:sz="0" w:space="0" w:color="auto"/>
        <w:left w:val="none" w:sz="0" w:space="0" w:color="auto"/>
        <w:bottom w:val="none" w:sz="0" w:space="0" w:color="auto"/>
        <w:right w:val="none" w:sz="0" w:space="0" w:color="auto"/>
      </w:divBdr>
    </w:div>
    <w:div w:id="530993769">
      <w:bodyDiv w:val="1"/>
      <w:marLeft w:val="0"/>
      <w:marRight w:val="0"/>
      <w:marTop w:val="0"/>
      <w:marBottom w:val="0"/>
      <w:divBdr>
        <w:top w:val="none" w:sz="0" w:space="0" w:color="auto"/>
        <w:left w:val="none" w:sz="0" w:space="0" w:color="auto"/>
        <w:bottom w:val="none" w:sz="0" w:space="0" w:color="auto"/>
        <w:right w:val="none" w:sz="0" w:space="0" w:color="auto"/>
      </w:divBdr>
    </w:div>
    <w:div w:id="784738736">
      <w:bodyDiv w:val="1"/>
      <w:marLeft w:val="0"/>
      <w:marRight w:val="0"/>
      <w:marTop w:val="0"/>
      <w:marBottom w:val="0"/>
      <w:divBdr>
        <w:top w:val="none" w:sz="0" w:space="0" w:color="auto"/>
        <w:left w:val="none" w:sz="0" w:space="0" w:color="auto"/>
        <w:bottom w:val="none" w:sz="0" w:space="0" w:color="auto"/>
        <w:right w:val="none" w:sz="0" w:space="0" w:color="auto"/>
      </w:divBdr>
    </w:div>
    <w:div w:id="819350576">
      <w:bodyDiv w:val="1"/>
      <w:marLeft w:val="0"/>
      <w:marRight w:val="0"/>
      <w:marTop w:val="0"/>
      <w:marBottom w:val="0"/>
      <w:divBdr>
        <w:top w:val="none" w:sz="0" w:space="0" w:color="auto"/>
        <w:left w:val="none" w:sz="0" w:space="0" w:color="auto"/>
        <w:bottom w:val="none" w:sz="0" w:space="0" w:color="auto"/>
        <w:right w:val="none" w:sz="0" w:space="0" w:color="auto"/>
      </w:divBdr>
    </w:div>
    <w:div w:id="860970994">
      <w:bodyDiv w:val="1"/>
      <w:marLeft w:val="0"/>
      <w:marRight w:val="0"/>
      <w:marTop w:val="0"/>
      <w:marBottom w:val="0"/>
      <w:divBdr>
        <w:top w:val="none" w:sz="0" w:space="0" w:color="auto"/>
        <w:left w:val="none" w:sz="0" w:space="0" w:color="auto"/>
        <w:bottom w:val="none" w:sz="0" w:space="0" w:color="auto"/>
        <w:right w:val="none" w:sz="0" w:space="0" w:color="auto"/>
      </w:divBdr>
    </w:div>
    <w:div w:id="886455567">
      <w:bodyDiv w:val="1"/>
      <w:marLeft w:val="0"/>
      <w:marRight w:val="0"/>
      <w:marTop w:val="0"/>
      <w:marBottom w:val="0"/>
      <w:divBdr>
        <w:top w:val="none" w:sz="0" w:space="0" w:color="auto"/>
        <w:left w:val="none" w:sz="0" w:space="0" w:color="auto"/>
        <w:bottom w:val="none" w:sz="0" w:space="0" w:color="auto"/>
        <w:right w:val="none" w:sz="0" w:space="0" w:color="auto"/>
      </w:divBdr>
    </w:div>
    <w:div w:id="929050525">
      <w:bodyDiv w:val="1"/>
      <w:marLeft w:val="0"/>
      <w:marRight w:val="0"/>
      <w:marTop w:val="0"/>
      <w:marBottom w:val="0"/>
      <w:divBdr>
        <w:top w:val="none" w:sz="0" w:space="0" w:color="auto"/>
        <w:left w:val="none" w:sz="0" w:space="0" w:color="auto"/>
        <w:bottom w:val="none" w:sz="0" w:space="0" w:color="auto"/>
        <w:right w:val="none" w:sz="0" w:space="0" w:color="auto"/>
      </w:divBdr>
    </w:div>
    <w:div w:id="1012148613">
      <w:bodyDiv w:val="1"/>
      <w:marLeft w:val="0"/>
      <w:marRight w:val="0"/>
      <w:marTop w:val="0"/>
      <w:marBottom w:val="0"/>
      <w:divBdr>
        <w:top w:val="none" w:sz="0" w:space="0" w:color="auto"/>
        <w:left w:val="none" w:sz="0" w:space="0" w:color="auto"/>
        <w:bottom w:val="none" w:sz="0" w:space="0" w:color="auto"/>
        <w:right w:val="none" w:sz="0" w:space="0" w:color="auto"/>
      </w:divBdr>
    </w:div>
    <w:div w:id="1017341708">
      <w:bodyDiv w:val="1"/>
      <w:marLeft w:val="0"/>
      <w:marRight w:val="0"/>
      <w:marTop w:val="0"/>
      <w:marBottom w:val="0"/>
      <w:divBdr>
        <w:top w:val="none" w:sz="0" w:space="0" w:color="auto"/>
        <w:left w:val="none" w:sz="0" w:space="0" w:color="auto"/>
        <w:bottom w:val="none" w:sz="0" w:space="0" w:color="auto"/>
        <w:right w:val="none" w:sz="0" w:space="0" w:color="auto"/>
      </w:divBdr>
    </w:div>
    <w:div w:id="1033193215">
      <w:bodyDiv w:val="1"/>
      <w:marLeft w:val="0"/>
      <w:marRight w:val="0"/>
      <w:marTop w:val="0"/>
      <w:marBottom w:val="0"/>
      <w:divBdr>
        <w:top w:val="none" w:sz="0" w:space="0" w:color="auto"/>
        <w:left w:val="none" w:sz="0" w:space="0" w:color="auto"/>
        <w:bottom w:val="none" w:sz="0" w:space="0" w:color="auto"/>
        <w:right w:val="none" w:sz="0" w:space="0" w:color="auto"/>
      </w:divBdr>
    </w:div>
    <w:div w:id="1071930806">
      <w:bodyDiv w:val="1"/>
      <w:marLeft w:val="0"/>
      <w:marRight w:val="0"/>
      <w:marTop w:val="0"/>
      <w:marBottom w:val="0"/>
      <w:divBdr>
        <w:top w:val="none" w:sz="0" w:space="0" w:color="auto"/>
        <w:left w:val="none" w:sz="0" w:space="0" w:color="auto"/>
        <w:bottom w:val="none" w:sz="0" w:space="0" w:color="auto"/>
        <w:right w:val="none" w:sz="0" w:space="0" w:color="auto"/>
      </w:divBdr>
    </w:div>
    <w:div w:id="1076516858">
      <w:bodyDiv w:val="1"/>
      <w:marLeft w:val="0"/>
      <w:marRight w:val="0"/>
      <w:marTop w:val="0"/>
      <w:marBottom w:val="0"/>
      <w:divBdr>
        <w:top w:val="none" w:sz="0" w:space="0" w:color="auto"/>
        <w:left w:val="none" w:sz="0" w:space="0" w:color="auto"/>
        <w:bottom w:val="none" w:sz="0" w:space="0" w:color="auto"/>
        <w:right w:val="none" w:sz="0" w:space="0" w:color="auto"/>
      </w:divBdr>
    </w:div>
    <w:div w:id="1186941402">
      <w:bodyDiv w:val="1"/>
      <w:marLeft w:val="0"/>
      <w:marRight w:val="0"/>
      <w:marTop w:val="0"/>
      <w:marBottom w:val="0"/>
      <w:divBdr>
        <w:top w:val="none" w:sz="0" w:space="0" w:color="auto"/>
        <w:left w:val="none" w:sz="0" w:space="0" w:color="auto"/>
        <w:bottom w:val="none" w:sz="0" w:space="0" w:color="auto"/>
        <w:right w:val="none" w:sz="0" w:space="0" w:color="auto"/>
      </w:divBdr>
    </w:div>
    <w:div w:id="1211697472">
      <w:bodyDiv w:val="1"/>
      <w:marLeft w:val="0"/>
      <w:marRight w:val="0"/>
      <w:marTop w:val="0"/>
      <w:marBottom w:val="0"/>
      <w:divBdr>
        <w:top w:val="none" w:sz="0" w:space="0" w:color="auto"/>
        <w:left w:val="none" w:sz="0" w:space="0" w:color="auto"/>
        <w:bottom w:val="none" w:sz="0" w:space="0" w:color="auto"/>
        <w:right w:val="none" w:sz="0" w:space="0" w:color="auto"/>
      </w:divBdr>
    </w:div>
    <w:div w:id="1221985405">
      <w:bodyDiv w:val="1"/>
      <w:marLeft w:val="0"/>
      <w:marRight w:val="0"/>
      <w:marTop w:val="0"/>
      <w:marBottom w:val="0"/>
      <w:divBdr>
        <w:top w:val="none" w:sz="0" w:space="0" w:color="auto"/>
        <w:left w:val="none" w:sz="0" w:space="0" w:color="auto"/>
        <w:bottom w:val="none" w:sz="0" w:space="0" w:color="auto"/>
        <w:right w:val="none" w:sz="0" w:space="0" w:color="auto"/>
      </w:divBdr>
    </w:div>
    <w:div w:id="1237856674">
      <w:bodyDiv w:val="1"/>
      <w:marLeft w:val="0"/>
      <w:marRight w:val="0"/>
      <w:marTop w:val="0"/>
      <w:marBottom w:val="0"/>
      <w:divBdr>
        <w:top w:val="none" w:sz="0" w:space="0" w:color="auto"/>
        <w:left w:val="none" w:sz="0" w:space="0" w:color="auto"/>
        <w:bottom w:val="none" w:sz="0" w:space="0" w:color="auto"/>
        <w:right w:val="none" w:sz="0" w:space="0" w:color="auto"/>
      </w:divBdr>
    </w:div>
    <w:div w:id="1240753888">
      <w:bodyDiv w:val="1"/>
      <w:marLeft w:val="0"/>
      <w:marRight w:val="0"/>
      <w:marTop w:val="0"/>
      <w:marBottom w:val="0"/>
      <w:divBdr>
        <w:top w:val="none" w:sz="0" w:space="0" w:color="auto"/>
        <w:left w:val="none" w:sz="0" w:space="0" w:color="auto"/>
        <w:bottom w:val="none" w:sz="0" w:space="0" w:color="auto"/>
        <w:right w:val="none" w:sz="0" w:space="0" w:color="auto"/>
      </w:divBdr>
    </w:div>
    <w:div w:id="1536194660">
      <w:bodyDiv w:val="1"/>
      <w:marLeft w:val="0"/>
      <w:marRight w:val="0"/>
      <w:marTop w:val="0"/>
      <w:marBottom w:val="0"/>
      <w:divBdr>
        <w:top w:val="none" w:sz="0" w:space="0" w:color="auto"/>
        <w:left w:val="none" w:sz="0" w:space="0" w:color="auto"/>
        <w:bottom w:val="none" w:sz="0" w:space="0" w:color="auto"/>
        <w:right w:val="none" w:sz="0" w:space="0" w:color="auto"/>
      </w:divBdr>
    </w:div>
    <w:div w:id="1545630697">
      <w:bodyDiv w:val="1"/>
      <w:marLeft w:val="0"/>
      <w:marRight w:val="0"/>
      <w:marTop w:val="0"/>
      <w:marBottom w:val="0"/>
      <w:divBdr>
        <w:top w:val="none" w:sz="0" w:space="0" w:color="auto"/>
        <w:left w:val="none" w:sz="0" w:space="0" w:color="auto"/>
        <w:bottom w:val="none" w:sz="0" w:space="0" w:color="auto"/>
        <w:right w:val="none" w:sz="0" w:space="0" w:color="auto"/>
      </w:divBdr>
    </w:div>
    <w:div w:id="1584727185">
      <w:bodyDiv w:val="1"/>
      <w:marLeft w:val="0"/>
      <w:marRight w:val="0"/>
      <w:marTop w:val="0"/>
      <w:marBottom w:val="0"/>
      <w:divBdr>
        <w:top w:val="none" w:sz="0" w:space="0" w:color="auto"/>
        <w:left w:val="none" w:sz="0" w:space="0" w:color="auto"/>
        <w:bottom w:val="none" w:sz="0" w:space="0" w:color="auto"/>
        <w:right w:val="none" w:sz="0" w:space="0" w:color="auto"/>
      </w:divBdr>
    </w:div>
    <w:div w:id="1686251826">
      <w:bodyDiv w:val="1"/>
      <w:marLeft w:val="0"/>
      <w:marRight w:val="0"/>
      <w:marTop w:val="0"/>
      <w:marBottom w:val="0"/>
      <w:divBdr>
        <w:top w:val="none" w:sz="0" w:space="0" w:color="auto"/>
        <w:left w:val="none" w:sz="0" w:space="0" w:color="auto"/>
        <w:bottom w:val="none" w:sz="0" w:space="0" w:color="auto"/>
        <w:right w:val="none" w:sz="0" w:space="0" w:color="auto"/>
      </w:divBdr>
    </w:div>
    <w:div w:id="1965387484">
      <w:bodyDiv w:val="1"/>
      <w:marLeft w:val="0"/>
      <w:marRight w:val="0"/>
      <w:marTop w:val="0"/>
      <w:marBottom w:val="0"/>
      <w:divBdr>
        <w:top w:val="none" w:sz="0" w:space="0" w:color="auto"/>
        <w:left w:val="none" w:sz="0" w:space="0" w:color="auto"/>
        <w:bottom w:val="none" w:sz="0" w:space="0" w:color="auto"/>
        <w:right w:val="none" w:sz="0" w:space="0" w:color="auto"/>
      </w:divBdr>
    </w:div>
    <w:div w:id="199899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1-2014/2013/Lei/L12846.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B855-0C03-4176-A1BE-45B843AD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11620</Words>
  <Characters>62752</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74224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Gepam</cp:lastModifiedBy>
  <cp:revision>4</cp:revision>
  <cp:lastPrinted>2023-06-06T13:14:00Z</cp:lastPrinted>
  <dcterms:created xsi:type="dcterms:W3CDTF">2023-10-25T17:31:00Z</dcterms:created>
  <dcterms:modified xsi:type="dcterms:W3CDTF">2023-11-16T20:25:00Z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2010</vt:lpwstr>
  </property>
  <property fmtid="{D5CDD505-2E9C-101B-9397-08002B2CF9AE}" pid="4" name="LastSaved">
    <vt:filetime>2020-10-07T00:00:00Z</vt:filetime>
  </property>
</Properties>
</file>